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A42" w:rsidRDefault="00451A42" w:rsidP="00451A42">
      <w:pPr>
        <w:jc w:val="center"/>
        <w:rPr>
          <w:b/>
          <w:caps/>
          <w:sz w:val="24"/>
          <w:szCs w:val="24"/>
        </w:rPr>
      </w:pPr>
      <w:r w:rsidRPr="00F22AF2">
        <w:rPr>
          <w:b/>
          <w:caps/>
          <w:sz w:val="24"/>
          <w:szCs w:val="24"/>
        </w:rPr>
        <w:t>АДМИНИСТРАЦИЯ ТРОИЦКОГО СЕЛЬСОВЕТА КОЧКОВСКОГО РАЙОНА НОВОСИБИРСКОЙ ОБЛАСТИ</w:t>
      </w:r>
    </w:p>
    <w:p w:rsidR="00451A42" w:rsidRDefault="00451A42" w:rsidP="00451A42">
      <w:pPr>
        <w:jc w:val="center"/>
        <w:rPr>
          <w:b/>
          <w:caps/>
          <w:sz w:val="24"/>
          <w:szCs w:val="24"/>
        </w:rPr>
      </w:pPr>
    </w:p>
    <w:p w:rsidR="00451A42" w:rsidRDefault="00451A42" w:rsidP="00451A42">
      <w:pPr>
        <w:jc w:val="center"/>
        <w:rPr>
          <w:b/>
          <w:caps/>
          <w:sz w:val="24"/>
          <w:szCs w:val="24"/>
        </w:rPr>
      </w:pPr>
    </w:p>
    <w:p w:rsidR="00451A42" w:rsidRPr="00F22AF2" w:rsidRDefault="00451A42" w:rsidP="00451A42">
      <w:pPr>
        <w:jc w:val="center"/>
        <w:rPr>
          <w:b/>
          <w:sz w:val="28"/>
          <w:szCs w:val="28"/>
        </w:rPr>
      </w:pPr>
      <w:r>
        <w:rPr>
          <w:b/>
          <w:caps/>
          <w:sz w:val="24"/>
          <w:szCs w:val="24"/>
        </w:rPr>
        <w:t>ПОСТАНОВЛЕНИЕ № 14</w:t>
      </w:r>
    </w:p>
    <w:p w:rsidR="00451A42" w:rsidRDefault="00451A42" w:rsidP="00451A42">
      <w:pPr>
        <w:jc w:val="both"/>
        <w:rPr>
          <w:sz w:val="28"/>
          <w:szCs w:val="28"/>
        </w:rPr>
      </w:pPr>
    </w:p>
    <w:p w:rsidR="00451A42" w:rsidRDefault="00451A42" w:rsidP="00451A42">
      <w:pPr>
        <w:pStyle w:val="3"/>
        <w:jc w:val="left"/>
      </w:pPr>
      <w:r>
        <w:t xml:space="preserve">18.04.2017                                                                                       п. Троицкий </w:t>
      </w:r>
    </w:p>
    <w:p w:rsidR="00451A42" w:rsidRDefault="00451A42" w:rsidP="00451A42">
      <w:pPr>
        <w:pStyle w:val="3"/>
        <w:jc w:val="left"/>
      </w:pPr>
    </w:p>
    <w:p w:rsidR="00451A42" w:rsidRDefault="00451A42" w:rsidP="00451A42">
      <w:pPr>
        <w:pStyle w:val="3"/>
        <w:jc w:val="left"/>
      </w:pPr>
    </w:p>
    <w:p w:rsidR="00451A42" w:rsidRDefault="00451A42" w:rsidP="00451A42">
      <w:pPr>
        <w:pStyle w:val="a3"/>
        <w:spacing w:after="0"/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Об утверждении   Программы </w:t>
      </w:r>
    </w:p>
    <w:p w:rsidR="00451A42" w:rsidRDefault="00451A42" w:rsidP="00451A42">
      <w:pPr>
        <w:pStyle w:val="a3"/>
        <w:spacing w:after="0"/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демографического развития Троицкого </w:t>
      </w:r>
    </w:p>
    <w:p w:rsidR="00451A42" w:rsidRDefault="00451A42" w:rsidP="00451A42">
      <w:pPr>
        <w:pStyle w:val="a3"/>
        <w:spacing w:after="0"/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сельсовета Кочковского района </w:t>
      </w:r>
    </w:p>
    <w:p w:rsidR="00451A42" w:rsidRDefault="00451A42" w:rsidP="00451A42">
      <w:pPr>
        <w:pStyle w:val="a3"/>
        <w:spacing w:after="0"/>
        <w:ind w:left="0" w:firstLine="0"/>
        <w:jc w:val="left"/>
        <w:rPr>
          <w:szCs w:val="28"/>
        </w:rPr>
      </w:pPr>
      <w:r>
        <w:rPr>
          <w:sz w:val="28"/>
          <w:szCs w:val="28"/>
        </w:rPr>
        <w:t>Новосибирской области на 2017-2022гг</w:t>
      </w:r>
    </w:p>
    <w:p w:rsidR="00451A42" w:rsidRDefault="00451A42" w:rsidP="00451A42">
      <w:pPr>
        <w:jc w:val="both"/>
        <w:rPr>
          <w:sz w:val="28"/>
        </w:rPr>
      </w:pPr>
    </w:p>
    <w:p w:rsidR="00451A42" w:rsidRDefault="00451A42" w:rsidP="00451A42">
      <w:pPr>
        <w:jc w:val="both"/>
        <w:rPr>
          <w:sz w:val="28"/>
          <w:szCs w:val="28"/>
        </w:rPr>
      </w:pPr>
    </w:p>
    <w:p w:rsidR="00451A42" w:rsidRDefault="00451A42" w:rsidP="00451A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 целях создания    условий для роста  численности  населения, а также  повышения качества  жизни  и увеличения ожидаемой  продолжительности  жизни  на территории  Троицкого сельсовета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руководствуясь Уставом Троицкого сельсовета </w:t>
      </w:r>
    </w:p>
    <w:p w:rsidR="00451A42" w:rsidRPr="00F22AF2" w:rsidRDefault="00451A42" w:rsidP="00451A42">
      <w:pPr>
        <w:jc w:val="both"/>
        <w:rPr>
          <w:b/>
          <w:sz w:val="28"/>
        </w:rPr>
      </w:pPr>
      <w:r w:rsidRPr="00F22AF2">
        <w:rPr>
          <w:b/>
          <w:sz w:val="28"/>
        </w:rPr>
        <w:t>ПОСТАНОВЛЯЮ:</w:t>
      </w:r>
    </w:p>
    <w:p w:rsidR="00451A42" w:rsidRDefault="00451A42" w:rsidP="00451A42">
      <w:pPr>
        <w:pStyle w:val="a3"/>
        <w:spacing w:after="0"/>
        <w:ind w:left="0" w:firstLine="0"/>
        <w:rPr>
          <w:sz w:val="28"/>
          <w:szCs w:val="28"/>
        </w:rPr>
      </w:pPr>
      <w:r>
        <w:rPr>
          <w:rStyle w:val="a5"/>
          <w:szCs w:val="28"/>
        </w:rPr>
        <w:t>1.</w:t>
      </w:r>
      <w:r>
        <w:t xml:space="preserve"> </w:t>
      </w:r>
      <w:r w:rsidRPr="00F22AF2">
        <w:rPr>
          <w:rStyle w:val="a5"/>
          <w:sz w:val="28"/>
          <w:szCs w:val="28"/>
        </w:rPr>
        <w:t xml:space="preserve">Утвердить муниципальную    Программу  демографического развития Троицкого сельсовета Кочковского  района  Новосибирской области на     </w:t>
      </w:r>
      <w:r>
        <w:rPr>
          <w:rStyle w:val="a5"/>
          <w:sz w:val="28"/>
          <w:szCs w:val="28"/>
        </w:rPr>
        <w:t>2017</w:t>
      </w:r>
      <w:r w:rsidRPr="00F22AF2">
        <w:rPr>
          <w:rStyle w:val="a5"/>
          <w:sz w:val="28"/>
          <w:szCs w:val="28"/>
        </w:rPr>
        <w:t xml:space="preserve"> </w:t>
      </w:r>
      <w:r>
        <w:rPr>
          <w:rStyle w:val="a5"/>
          <w:sz w:val="28"/>
          <w:szCs w:val="28"/>
        </w:rPr>
        <w:t>-2022</w:t>
      </w:r>
      <w:r w:rsidRPr="00F22AF2">
        <w:rPr>
          <w:rStyle w:val="a5"/>
          <w:sz w:val="28"/>
          <w:szCs w:val="28"/>
        </w:rPr>
        <w:t xml:space="preserve"> годы.</w:t>
      </w:r>
    </w:p>
    <w:p w:rsidR="00451A42" w:rsidRDefault="00451A42" w:rsidP="00451A42">
      <w:pPr>
        <w:pStyle w:val="3"/>
      </w:pPr>
      <w:r>
        <w:t>2. Настоящее постановление опубликовать периодическом печатном издании «Троицкий вестник»</w:t>
      </w:r>
      <w:proofErr w:type="gramStart"/>
      <w:r>
        <w:t xml:space="preserve"> .</w:t>
      </w:r>
      <w:proofErr w:type="gramEnd"/>
    </w:p>
    <w:p w:rsidR="00451A42" w:rsidRDefault="00451A42" w:rsidP="00451A42">
      <w:pPr>
        <w:pStyle w:val="3"/>
      </w:pPr>
      <w:r>
        <w:t xml:space="preserve">3. </w:t>
      </w:r>
      <w:proofErr w:type="gramStart"/>
      <w:r>
        <w:t>Контроль за</w:t>
      </w:r>
      <w:proofErr w:type="gramEnd"/>
      <w:r>
        <w:t xml:space="preserve"> исполнением настоящего п</w:t>
      </w:r>
      <w:r w:rsidR="009427B4">
        <w:t>остановления  оставляю за собой.</w:t>
      </w:r>
    </w:p>
    <w:p w:rsidR="00451A42" w:rsidRDefault="00451A42" w:rsidP="00451A42">
      <w:pPr>
        <w:jc w:val="both"/>
        <w:rPr>
          <w:sz w:val="28"/>
        </w:rPr>
      </w:pPr>
    </w:p>
    <w:p w:rsidR="00451A42" w:rsidRDefault="00451A42" w:rsidP="00451A42">
      <w:pPr>
        <w:jc w:val="both"/>
        <w:rPr>
          <w:sz w:val="28"/>
        </w:rPr>
      </w:pPr>
    </w:p>
    <w:p w:rsidR="00451A42" w:rsidRDefault="00451A42" w:rsidP="00451A42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</w:t>
      </w:r>
    </w:p>
    <w:p w:rsidR="00451A42" w:rsidRDefault="00451A42" w:rsidP="00451A42">
      <w:pPr>
        <w:jc w:val="both"/>
        <w:rPr>
          <w:sz w:val="28"/>
          <w:szCs w:val="28"/>
        </w:rPr>
      </w:pPr>
    </w:p>
    <w:p w:rsidR="00451A42" w:rsidRDefault="00451A42" w:rsidP="00451A4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51A42" w:rsidRDefault="00451A42" w:rsidP="00451A42">
      <w:r>
        <w:rPr>
          <w:sz w:val="28"/>
          <w:szCs w:val="28"/>
        </w:rPr>
        <w:t xml:space="preserve">Глава Троицкого сельсовета                                                 М.М. Асуев </w:t>
      </w:r>
    </w:p>
    <w:p w:rsidR="003D7067" w:rsidRDefault="003D7067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/>
    <w:p w:rsidR="003351EA" w:rsidRDefault="003351EA">
      <w:r>
        <w:t>Исполнитель: Алексеева А.Н.</w:t>
      </w:r>
    </w:p>
    <w:p w:rsidR="003351EA" w:rsidRDefault="003351EA">
      <w:r>
        <w:t>Тел:28-138</w:t>
      </w:r>
    </w:p>
    <w:p w:rsidR="002062DF" w:rsidRDefault="002062DF"/>
    <w:p w:rsidR="002062DF" w:rsidRDefault="002062DF"/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ПРОГРАММА</w:t>
      </w: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br/>
        <w:t>ДЕМОГРАФИЧЕСКОГО</w:t>
      </w: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РАЗВИТИЯ</w:t>
      </w: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ТРОИЦКОГО СЕЛЬСОВЕТА</w:t>
      </w: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КОЧКОВСКОГО     РАЙОНА</w:t>
      </w: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НОВОСИБИРСКОЙ   ОБЛАСТИ</w:t>
      </w:r>
    </w:p>
    <w:p w:rsidR="002062DF" w:rsidRDefault="002062DF" w:rsidP="002062DF">
      <w:pPr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на  2017- 2022 годы</w:t>
      </w: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                 </w:t>
      </w:r>
    </w:p>
    <w:p w:rsidR="002062DF" w:rsidRDefault="002062DF" w:rsidP="002062DF">
      <w:pPr>
        <w:rPr>
          <w:b/>
          <w:sz w:val="56"/>
          <w:szCs w:val="56"/>
        </w:rPr>
      </w:pPr>
    </w:p>
    <w:p w:rsidR="002062DF" w:rsidRDefault="002062DF" w:rsidP="002062DF">
      <w:pPr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                        п. Троицкий </w:t>
      </w: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jc w:val="center"/>
        <w:rPr>
          <w:b/>
          <w:sz w:val="56"/>
          <w:szCs w:val="56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ПАСПОРТ ПРОГРАММЫ</w:t>
      </w: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077"/>
        <w:gridCol w:w="4445"/>
      </w:tblGrid>
      <w:tr w:rsidR="002062DF" w:rsidTr="002062D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Наименование программы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Программа демографического развития  Троицкого сельсовета на 2017-2022г</w:t>
            </w:r>
          </w:p>
        </w:tc>
      </w:tr>
      <w:tr w:rsidR="002062DF" w:rsidTr="002062D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Заказчик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 xml:space="preserve">Совет депутатов Троицкого сельсовета </w:t>
            </w:r>
          </w:p>
        </w:tc>
      </w:tr>
      <w:tr w:rsidR="002062DF" w:rsidTr="002062D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Основные разработчики программы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Администрация Троицкого сельсовета</w:t>
            </w:r>
            <w:proofErr w:type="gramStart"/>
            <w:r>
              <w:rPr>
                <w:rFonts w:ascii="Times New Roman" w:hAnsi="Times New Roman"/>
                <w:sz w:val="28"/>
                <w:lang w:eastAsia="en-US"/>
              </w:rPr>
              <w:t xml:space="preserve"> .</w:t>
            </w:r>
            <w:proofErr w:type="gramEnd"/>
          </w:p>
        </w:tc>
      </w:tr>
      <w:tr w:rsidR="002062DF" w:rsidTr="002062DF">
        <w:trPr>
          <w:trHeight w:val="1600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Дата и номер документа о принятии решения по разработке  программы</w:t>
            </w:r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 xml:space="preserve">Постановление администрации Троицкого сельсовета Кочковского района Новосибирской области № 11 от 22.03.2017 </w:t>
            </w:r>
          </w:p>
        </w:tc>
      </w:tr>
      <w:tr w:rsidR="002062DF" w:rsidTr="002062DF">
        <w:trPr>
          <w:trHeight w:val="675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Цель и задачи программы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Программа демографического развития  Троицкого сельсовета на 2017-2022г</w:t>
            </w:r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Повышение рождаемости  укрепление семьи</w:t>
            </w:r>
            <w:proofErr w:type="gramStart"/>
            <w:r>
              <w:rPr>
                <w:rFonts w:ascii="Times New Roman" w:hAnsi="Times New Roman"/>
                <w:sz w:val="28"/>
                <w:lang w:eastAsia="en-US"/>
              </w:rPr>
              <w:t xml:space="preserve"> ;</w:t>
            </w:r>
            <w:proofErr w:type="gramEnd"/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снижение смертности и рост продолжительности жизни; повышение благосостояния  населения</w:t>
            </w:r>
            <w:proofErr w:type="gramStart"/>
            <w:r>
              <w:rPr>
                <w:rFonts w:ascii="Times New Roman" w:hAnsi="Times New Roman"/>
                <w:sz w:val="28"/>
                <w:lang w:eastAsia="en-US"/>
              </w:rPr>
              <w:t xml:space="preserve"> .</w:t>
            </w:r>
            <w:proofErr w:type="gramEnd"/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 xml:space="preserve">Достижение поставленных целей будет осуществляться решением следующих задач: </w:t>
            </w:r>
          </w:p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 xml:space="preserve">-повышение реальных доходов  и благосостояния населения </w:t>
            </w:r>
          </w:p>
          <w:p w:rsidR="002062DF" w:rsidRDefault="002062DF">
            <w:pPr>
              <w:pStyle w:val="ConsPlusNonformat"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-развитие социальной инфраструктуры поселения</w:t>
            </w:r>
            <w:proofErr w:type="gramStart"/>
            <w:r>
              <w:rPr>
                <w:rFonts w:ascii="Times New Roman" w:hAnsi="Times New Roman"/>
                <w:sz w:val="28"/>
                <w:lang w:eastAsia="en-US"/>
              </w:rPr>
              <w:t xml:space="preserve"> ,</w:t>
            </w:r>
            <w:proofErr w:type="gramEnd"/>
            <w:r>
              <w:rPr>
                <w:rFonts w:ascii="Times New Roman" w:hAnsi="Times New Roman"/>
                <w:sz w:val="28"/>
                <w:lang w:eastAsia="en-US"/>
              </w:rPr>
              <w:t xml:space="preserve"> повышение качества и доступности социальных услуг для населения .</w:t>
            </w:r>
          </w:p>
        </w:tc>
      </w:tr>
      <w:tr w:rsidR="002062DF" w:rsidTr="002062D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Срок реализации программы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>2017-2022г</w:t>
            </w:r>
          </w:p>
        </w:tc>
      </w:tr>
      <w:tr w:rsidR="002062DF" w:rsidTr="002062DF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lang w:eastAsia="en-US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8"/>
                <w:lang w:eastAsia="en-US"/>
              </w:rPr>
              <w:t xml:space="preserve"> реализацией программы</w:t>
            </w:r>
          </w:p>
        </w:tc>
        <w:tc>
          <w:tcPr>
            <w:tcW w:w="4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/>
                <w:sz w:val="28"/>
                <w:lang w:eastAsia="en-US"/>
              </w:rPr>
            </w:pPr>
            <w:r>
              <w:rPr>
                <w:rFonts w:ascii="Times New Roman" w:hAnsi="Times New Roman"/>
                <w:sz w:val="28"/>
                <w:lang w:eastAsia="en-US"/>
              </w:rPr>
              <w:t xml:space="preserve">Общее управление реализацией Программы возлагается на главу  Троицкого сельсовета  Асуева М.М. </w:t>
            </w:r>
          </w:p>
        </w:tc>
      </w:tr>
    </w:tbl>
    <w:p w:rsidR="002062DF" w:rsidRDefault="002062DF" w:rsidP="002062DF">
      <w:pPr>
        <w:pStyle w:val="ConsPlusNonformat"/>
        <w:widowControl/>
        <w:jc w:val="both"/>
        <w:rPr>
          <w:rFonts w:ascii="Times New Roman" w:hAnsi="Times New Roman"/>
          <w:sz w:val="24"/>
        </w:rPr>
      </w:pPr>
    </w:p>
    <w:p w:rsidR="002062DF" w:rsidRDefault="002062DF" w:rsidP="002062DF">
      <w:pPr>
        <w:pStyle w:val="ConsPlusNormal"/>
        <w:widowControl/>
        <w:ind w:firstLine="0"/>
        <w:rPr>
          <w:rFonts w:ascii="Times New Roman" w:hAnsi="Times New Roman"/>
          <w:b/>
          <w:sz w:val="36"/>
          <w:szCs w:val="36"/>
        </w:rPr>
      </w:pPr>
    </w:p>
    <w:p w:rsidR="002062DF" w:rsidRDefault="002062DF" w:rsidP="002062DF">
      <w:pPr>
        <w:pStyle w:val="a3"/>
        <w:spacing w:after="0"/>
        <w:ind w:left="0" w:firstLine="0"/>
        <w:jc w:val="center"/>
        <w:rPr>
          <w:b/>
          <w:bCs/>
          <w:sz w:val="36"/>
          <w:szCs w:val="36"/>
        </w:rPr>
      </w:pPr>
      <w:r>
        <w:rPr>
          <w:b/>
          <w:sz w:val="36"/>
          <w:szCs w:val="36"/>
        </w:rPr>
        <w:t xml:space="preserve">Программа  демографического развития  Троицкого сельсовета на 2017-2022г   </w:t>
      </w:r>
    </w:p>
    <w:p w:rsidR="002062DF" w:rsidRDefault="002062DF" w:rsidP="002062DF">
      <w:pPr>
        <w:pStyle w:val="a3"/>
        <w:spacing w:after="0"/>
        <w:rPr>
          <w:sz w:val="28"/>
          <w:szCs w:val="28"/>
        </w:rPr>
      </w:pPr>
    </w:p>
    <w:p w:rsidR="002062DF" w:rsidRDefault="002062DF" w:rsidP="002062DF">
      <w:pPr>
        <w:pStyle w:val="a3"/>
        <w:spacing w:after="0"/>
        <w:ind w:left="0" w:firstLine="720"/>
        <w:rPr>
          <w:sz w:val="28"/>
          <w:szCs w:val="28"/>
        </w:rPr>
      </w:pPr>
      <w:r>
        <w:rPr>
          <w:sz w:val="28"/>
          <w:szCs w:val="28"/>
        </w:rPr>
        <w:t xml:space="preserve">Программа  </w:t>
      </w:r>
      <w:r>
        <w:rPr>
          <w:sz w:val="28"/>
        </w:rPr>
        <w:t>демографического развития  Троицкого сельсовета на 2017-2022г</w:t>
      </w:r>
      <w:r>
        <w:rPr>
          <w:sz w:val="28"/>
          <w:szCs w:val="28"/>
        </w:rPr>
        <w:t xml:space="preserve">   разработана с учетом концепции демографической политики Российской Федерации на период до 2025 года, утвержденной Указом Президента Российской Федерации от 09.10.2007 года № 1351, Программой мер по демографическому развитию Новосибирской области на 2008-2025 годы, утвержденной  постановлением Губернатора Новосибирской области от 29.12.2007 года № 539  .</w:t>
      </w:r>
    </w:p>
    <w:p w:rsidR="002062DF" w:rsidRDefault="002062DF" w:rsidP="002062DF">
      <w:pPr>
        <w:pStyle w:val="ConsPlusNormal"/>
        <w:widowControl/>
        <w:ind w:left="360"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 xml:space="preserve">Программа определяет основные приоритеты и направления деятельности органов власти Троицкого сельсовета по реализации государственной демографической   политики   </w:t>
      </w:r>
    </w:p>
    <w:p w:rsidR="002062DF" w:rsidRDefault="002062DF" w:rsidP="002062DF">
      <w:pPr>
        <w:pStyle w:val="ConsPlusNormal"/>
        <w:widowControl/>
        <w:ind w:left="360" w:firstLine="0"/>
        <w:jc w:val="center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left="360" w:firstLine="0"/>
        <w:jc w:val="center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numPr>
          <w:ilvl w:val="0"/>
          <w:numId w:val="2"/>
        </w:num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ОБЩАЯ ХАРАКТЕРИСТИКА ЭКОНОМИК</w:t>
      </w:r>
      <w:proofErr w:type="gramStart"/>
      <w:r>
        <w:rPr>
          <w:rFonts w:ascii="Times New Roman" w:hAnsi="Times New Roman"/>
          <w:b/>
          <w:sz w:val="28"/>
        </w:rPr>
        <w:t>О-</w:t>
      </w:r>
      <w:proofErr w:type="gramEnd"/>
      <w:r>
        <w:rPr>
          <w:rFonts w:ascii="Times New Roman" w:hAnsi="Times New Roman"/>
          <w:b/>
          <w:sz w:val="28"/>
        </w:rPr>
        <w:t xml:space="preserve"> ГЕОГРАФИЧЕСКОГО   ПОЛОЖЕНИЯ      ТРОИЦКОГО СЕЛЬСОВЕТА </w:t>
      </w:r>
    </w:p>
    <w:p w:rsidR="002062DF" w:rsidRDefault="002062DF" w:rsidP="002062DF">
      <w:pPr>
        <w:pStyle w:val="ConsPlusNormal"/>
        <w:widowControl/>
        <w:ind w:left="360" w:firstLine="0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ind w:left="720"/>
        <w:rPr>
          <w:sz w:val="28"/>
          <w:szCs w:val="28"/>
        </w:rPr>
      </w:pPr>
      <w:r>
        <w:rPr>
          <w:sz w:val="28"/>
          <w:szCs w:val="28"/>
        </w:rPr>
        <w:t>Троицкий сельсовет был образован в  1968 году.</w:t>
      </w:r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ab/>
        <w:t xml:space="preserve">Территория поселения общей площадью   167210 кв. км  и  расположена  в юго-западной  части  Новосибирской области на расстоянии   </w:t>
      </w:r>
      <w:smartTag w:uri="urn:schemas-microsoft-com:office:smarttags" w:element="metricconverter">
        <w:smartTagPr>
          <w:attr w:name="ProductID" w:val="260 км"/>
        </w:smartTagPr>
        <w:r>
          <w:rPr>
            <w:sz w:val="28"/>
            <w:szCs w:val="28"/>
          </w:rPr>
          <w:t>260 км</w:t>
        </w:r>
      </w:smartTag>
      <w:r>
        <w:rPr>
          <w:sz w:val="28"/>
          <w:szCs w:val="28"/>
        </w:rPr>
        <w:t xml:space="preserve"> от областного центра  г</w:t>
      </w:r>
      <w:proofErr w:type="gramStart"/>
      <w:r>
        <w:rPr>
          <w:sz w:val="28"/>
          <w:szCs w:val="28"/>
        </w:rPr>
        <w:t xml:space="preserve">  .</w:t>
      </w:r>
      <w:proofErr w:type="gramEnd"/>
      <w:r>
        <w:rPr>
          <w:sz w:val="28"/>
          <w:szCs w:val="28"/>
        </w:rPr>
        <w:t xml:space="preserve">Новосибирска, в </w:t>
      </w:r>
      <w:smartTag w:uri="urn:schemas-microsoft-com:office:smarttags" w:element="metricconverter">
        <w:smartTagPr>
          <w:attr w:name="ProductID" w:val="65 км"/>
        </w:smartTagPr>
        <w:r>
          <w:rPr>
            <w:sz w:val="28"/>
            <w:szCs w:val="28"/>
          </w:rPr>
          <w:t>65 км</w:t>
        </w:r>
      </w:smartTag>
      <w:r>
        <w:rPr>
          <w:sz w:val="28"/>
          <w:szCs w:val="28"/>
        </w:rPr>
        <w:t xml:space="preserve"> от районного центра  с. Кочки  и в </w:t>
      </w:r>
      <w:smartTag w:uri="urn:schemas-microsoft-com:office:smarttags" w:element="metricconverter">
        <w:smartTagPr>
          <w:attr w:name="ProductID" w:val="35 км"/>
        </w:smartTagPr>
        <w:r>
          <w:rPr>
            <w:sz w:val="28"/>
            <w:szCs w:val="28"/>
          </w:rPr>
          <w:t>35 км</w:t>
        </w:r>
      </w:smartTag>
      <w:r>
        <w:rPr>
          <w:sz w:val="28"/>
          <w:szCs w:val="28"/>
        </w:rPr>
        <w:t xml:space="preserve"> от ближайшей железнодорожной станции - Урываево. Протяженность поселения с севера на юг составляет  </w:t>
      </w:r>
      <w:smartTag w:uri="urn:schemas-microsoft-com:office:smarttags" w:element="metricconverter">
        <w:smartTagPr>
          <w:attr w:name="ProductID" w:val="1 км"/>
        </w:smartTagPr>
        <w:r>
          <w:rPr>
            <w:sz w:val="28"/>
            <w:szCs w:val="28"/>
          </w:rPr>
          <w:t>1 км</w:t>
        </w:r>
      </w:smartTag>
      <w:r>
        <w:rPr>
          <w:sz w:val="28"/>
          <w:szCs w:val="28"/>
        </w:rPr>
        <w:t xml:space="preserve"> и с запада на восток- </w:t>
      </w:r>
      <w:smartTag w:uri="urn:schemas-microsoft-com:office:smarttags" w:element="metricconverter">
        <w:smartTagPr>
          <w:attr w:name="ProductID" w:val="2 км"/>
        </w:smartTagPr>
        <w:r>
          <w:rPr>
            <w:sz w:val="28"/>
            <w:szCs w:val="28"/>
          </w:rPr>
          <w:t>2 км</w:t>
        </w:r>
      </w:smartTag>
      <w:r>
        <w:rPr>
          <w:sz w:val="28"/>
          <w:szCs w:val="28"/>
        </w:rPr>
        <w:t>.</w:t>
      </w:r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ab/>
        <w:t>На его территории расположено три  населенных пункта: п. Троицкий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п. Земировский , п. Рождественский .Численность населения  на 01.01.2016 года составила  696 человек  , на 01.01.2017 года 685человек . На  протяжении последних лет численность населения постоянно снижается. Все население сельское. Крупным селом  и центром поселения  является -  п. Троицкий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Этнический состав населения следующий:   русские 91%,немцы- 3%), украинцы  2%  прочие национальности – 4%.</w:t>
      </w:r>
    </w:p>
    <w:p w:rsidR="002062DF" w:rsidRDefault="002062DF" w:rsidP="002062DF">
      <w:pPr>
        <w:pStyle w:val="a4"/>
        <w:rPr>
          <w:sz w:val="28"/>
          <w:szCs w:val="28"/>
        </w:rPr>
      </w:pPr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ab/>
        <w:t>МО  Троицкий  сельсовет обладает достаточными возможностями развития экономики -  трудовым и производственным потенциалом.</w:t>
      </w:r>
    </w:p>
    <w:p w:rsidR="002062DF" w:rsidRPr="002062DF" w:rsidRDefault="002062DF" w:rsidP="002062DF">
      <w:pPr>
        <w:pStyle w:val="a6"/>
        <w:rPr>
          <w:sz w:val="28"/>
          <w:szCs w:val="28"/>
        </w:rPr>
      </w:pPr>
      <w:r w:rsidRPr="002062DF">
        <w:rPr>
          <w:sz w:val="28"/>
          <w:szCs w:val="28"/>
        </w:rPr>
        <w:t>На территории поселения находятся  четырнадцать  предприятий, организаций и учреждений, в том числе:  сельскохозяйственных-  5 (из них крестьянско-фермерских хозяйств</w:t>
      </w:r>
      <w:proofErr w:type="gramStart"/>
      <w:r w:rsidRPr="002062DF">
        <w:rPr>
          <w:sz w:val="28"/>
          <w:szCs w:val="28"/>
        </w:rPr>
        <w:t>4</w:t>
      </w:r>
      <w:proofErr w:type="gramEnd"/>
      <w:r w:rsidRPr="002062DF">
        <w:rPr>
          <w:sz w:val="28"/>
          <w:szCs w:val="28"/>
        </w:rPr>
        <w:t>),  торговли и общественного питания-   5.</w:t>
      </w:r>
    </w:p>
    <w:p w:rsidR="002062DF" w:rsidRDefault="002062DF" w:rsidP="002062DF">
      <w:pPr>
        <w:pStyle w:val="a6"/>
        <w:rPr>
          <w:b/>
          <w:szCs w:val="28"/>
        </w:rPr>
      </w:pPr>
      <w:r w:rsidRPr="002062DF">
        <w:rPr>
          <w:sz w:val="28"/>
          <w:szCs w:val="28"/>
        </w:rPr>
        <w:t>Специализацией поселения является  производство сельскохозяйственной продукции</w:t>
      </w:r>
      <w:proofErr w:type="gramStart"/>
      <w:r w:rsidRPr="002062DF">
        <w:rPr>
          <w:sz w:val="28"/>
          <w:szCs w:val="28"/>
        </w:rPr>
        <w:t xml:space="preserve"> .</w:t>
      </w:r>
      <w:proofErr w:type="gramEnd"/>
      <w:r w:rsidRPr="002062DF">
        <w:rPr>
          <w:sz w:val="28"/>
          <w:szCs w:val="28"/>
        </w:rPr>
        <w:t xml:space="preserve"> Данным видом деятельности занимаются ООО «Троицкое» , 4 крестьянских (фермерских) хозяйств,  217  ЛПХ</w:t>
      </w:r>
      <w:r>
        <w:rPr>
          <w:szCs w:val="28"/>
        </w:rPr>
        <w:t>.</w:t>
      </w: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2.  СОДЕРЖАНИЕ ПРОБЛЕМЫ </w:t>
      </w: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sz w:val="24"/>
        </w:rPr>
      </w:pP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Анализ динамики основных демографических показателей, процессов формирующих численность, структуры населения</w:t>
      </w:r>
    </w:p>
    <w:p w:rsidR="002062DF" w:rsidRDefault="002062DF" w:rsidP="002062DF">
      <w:pPr>
        <w:pStyle w:val="ConsPlusNormal"/>
        <w:widowControl/>
        <w:ind w:firstLine="0"/>
        <w:rPr>
          <w:rFonts w:ascii="Times New Roman" w:hAnsi="Times New Roman"/>
          <w:sz w:val="28"/>
          <w:szCs w:val="28"/>
        </w:rPr>
      </w:pPr>
    </w:p>
    <w:p w:rsidR="002062DF" w:rsidRDefault="002062DF" w:rsidP="002062DF">
      <w:pPr>
        <w:jc w:val="both"/>
        <w:rPr>
          <w:sz w:val="28"/>
          <w:szCs w:val="28"/>
        </w:rPr>
      </w:pPr>
      <w:r>
        <w:rPr>
          <w:sz w:val="28"/>
          <w:szCs w:val="28"/>
        </w:rPr>
        <w:t>В целом динамика демографической</w:t>
      </w:r>
      <w:r>
        <w:rPr>
          <w:sz w:val="28"/>
          <w:szCs w:val="28"/>
        </w:rPr>
        <w:tab/>
        <w:t xml:space="preserve"> ситуации в поселении совпадает с тенденциями демографического развития области</w:t>
      </w:r>
      <w:proofErr w:type="gramStart"/>
      <w:r>
        <w:rPr>
          <w:sz w:val="28"/>
          <w:szCs w:val="28"/>
        </w:rPr>
        <w:t xml:space="preserve">.. </w:t>
      </w:r>
      <w:proofErr w:type="gramEnd"/>
      <w:r>
        <w:rPr>
          <w:sz w:val="28"/>
          <w:szCs w:val="28"/>
        </w:rPr>
        <w:t>К началу 2015 года численность населения  Троицкого сельсовета составила  698 человек против 732 человек в 2010 году. В 2016 году численность населения составила 696 человек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Численность населения снижается за счёт миграции населения из сельской местности в город . </w:t>
      </w:r>
    </w:p>
    <w:p w:rsidR="002062DF" w:rsidRDefault="002062DF" w:rsidP="002062DF">
      <w:pPr>
        <w:pStyle w:val="a4"/>
        <w:jc w:val="center"/>
        <w:rPr>
          <w:sz w:val="28"/>
          <w:szCs w:val="28"/>
        </w:rPr>
      </w:pPr>
    </w:p>
    <w:p w:rsidR="002062DF" w:rsidRDefault="002062DF" w:rsidP="002062DF">
      <w:pPr>
        <w:pStyle w:val="a4"/>
        <w:jc w:val="center"/>
        <w:rPr>
          <w:b/>
          <w:color w:val="FF00FF"/>
          <w:sz w:val="28"/>
          <w:szCs w:val="28"/>
        </w:rPr>
      </w:pPr>
      <w:r>
        <w:rPr>
          <w:b/>
          <w:color w:val="FF00FF"/>
          <w:sz w:val="28"/>
          <w:szCs w:val="28"/>
        </w:rPr>
        <w:t>Основные показатели, характеризующие демографические процессы</w:t>
      </w:r>
    </w:p>
    <w:p w:rsidR="002062DF" w:rsidRDefault="002062DF" w:rsidP="002062DF">
      <w:pPr>
        <w:jc w:val="both"/>
        <w:rPr>
          <w:sz w:val="28"/>
          <w:szCs w:val="28"/>
        </w:rPr>
      </w:pPr>
    </w:p>
    <w:p w:rsidR="002062DF" w:rsidRDefault="002062DF" w:rsidP="002062DF">
      <w:pPr>
        <w:pStyle w:val="a4"/>
        <w:ind w:firstLine="709"/>
        <w:rPr>
          <w:sz w:val="28"/>
          <w:szCs w:val="28"/>
        </w:rPr>
      </w:pPr>
      <w:r>
        <w:rPr>
          <w:sz w:val="28"/>
          <w:szCs w:val="28"/>
        </w:rPr>
        <w:t>Особую остроту в последние годы приобрела проблема низкой рождаемости.  Длительный процесс сокращения рождаемости оказал влияние  и на старение населения  трудоспособного возраста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что является важнейшим фактором , влияющим на качество рабочей силы. При численном  большинстве женщин в составе населения поселения  их заметно меньше в молодёжном и репродуктивном возрасте Это оказывает значительное влияние на процесс формирования брачных пар молодого возрасти и на процесс воспроизводства населения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ab/>
        <w:t>Одной из наиболее острых проблем современного демографического развития является высокая смертность населения.  В общей структуре причин смерти населения лидируют болезни системы кровообращения, онкологические заболевания. К факторам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воздействующим на состояние здоровья населения относится уровень благосостояния населения , образ жизни граждан , уровень развития здравоохранения , организация поддержки социально уязвимых групп населения , развитие физической культуры , отдыха и спорта . На динамику смертности населения оказывают влияние : </w:t>
      </w:r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>-старение населения (каждый четвёртый житель поселения достиг пенсионного возраста)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>-низкий уровень жизни населения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2062DF" w:rsidRDefault="002062DF" w:rsidP="002062DF">
      <w:pPr>
        <w:pStyle w:val="FR3"/>
        <w:spacing w:before="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Таким образом, главной причиной депопуляции является естественная убыль населения, имеющая устойчивый и долговременный характер. Другой причиной снижения численности населения является отрицательное сальдо миграции</w:t>
      </w:r>
      <w:r>
        <w:rPr>
          <w:sz w:val="28"/>
          <w:szCs w:val="28"/>
        </w:rPr>
        <w:t>.</w:t>
      </w:r>
      <w:r>
        <w:rPr>
          <w:b/>
          <w:bCs/>
          <w:iCs/>
        </w:rPr>
        <w:t xml:space="preserve"> </w:t>
      </w:r>
    </w:p>
    <w:p w:rsidR="002062DF" w:rsidRDefault="002062DF" w:rsidP="002062DF">
      <w:pPr>
        <w:pStyle w:val="FR3"/>
        <w:spacing w:before="0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                              </w:t>
      </w:r>
    </w:p>
    <w:p w:rsidR="002062DF" w:rsidRDefault="002062DF" w:rsidP="002062DF">
      <w:pPr>
        <w:pStyle w:val="FR3"/>
        <w:spacing w:before="0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                               Укрепление здоровья населения</w:t>
      </w:r>
    </w:p>
    <w:p w:rsidR="002062DF" w:rsidRDefault="002062DF" w:rsidP="002062DF">
      <w:pPr>
        <w:pStyle w:val="FR3"/>
        <w:spacing w:before="0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Улучшение состояния здоровья населения, снижение смертности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стабилизация медицинского обслуживания 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укрепление материально-технической базы и оснащение современным медицинским оборудованием ФАПа поселения;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обеспечении оказания населению качественной медицинской помощи;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контроля показателей здоровья в образовательных учреждениях;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проведении профилактических мероприятий с целью раннего выявления нарушений в состоянии здоровья детей и подростков;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обеспечении раннего выявления туберкулеза флюорографическим методом, в том числе с использованием передвижной ФЛГ-установки;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проведении вакцинации взрослого населения с целью снижения заболеваемости иммуноуправляемыми инфекциями;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профилактика дорожно-транспортных происшествий;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у населения ответственного поведения по отношению к своему здоровью;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в организации круглогодичного оздоровления и летнего отдыха детей;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соблюдением работодателями всех форм собственности по обеспечению безопасных условий труда, соблюдением трудового законодательства;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оформление на предприятиях и в организациях информационных стендов и уголков по охране труда;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Формирование здорового образа жизни </w:t>
      </w:r>
    </w:p>
    <w:p w:rsidR="002062DF" w:rsidRDefault="002062DF" w:rsidP="002062DF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-содействие в разработке и реализации плана мероприятий по противодействию злоупотреблением наркотическими средствами, табачными изделиями, алкоголем;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гражданско-патриотическое и нравственное воспитание молодежи;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организация досуга семей, подростков, молодежи;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содействие повышению доступности физкультурно-оздоровительных и спортивных услуг, разнообразию их форм;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участие в районных массовых спортивно-оздоровительных мероприятиях, спортивно-культурных праздниках;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укрепление материально-технической базы для занятия физкультурой и спортом.</w:t>
      </w:r>
    </w:p>
    <w:p w:rsidR="002062DF" w:rsidRDefault="002062DF" w:rsidP="002062DF">
      <w:pPr>
        <w:pStyle w:val="a4"/>
        <w:rPr>
          <w:sz w:val="28"/>
          <w:szCs w:val="28"/>
        </w:rPr>
      </w:pPr>
    </w:p>
    <w:p w:rsidR="002062DF" w:rsidRDefault="002062DF" w:rsidP="002062DF">
      <w:pPr>
        <w:pStyle w:val="a4"/>
        <w:rPr>
          <w:sz w:val="28"/>
          <w:szCs w:val="28"/>
        </w:rPr>
      </w:pPr>
      <w:r>
        <w:rPr>
          <w:sz w:val="28"/>
          <w:szCs w:val="28"/>
        </w:rPr>
        <w:tab/>
      </w:r>
    </w:p>
    <w:p w:rsidR="002062DF" w:rsidRDefault="002062DF" w:rsidP="002062DF">
      <w:pPr>
        <w:pStyle w:val="a4"/>
        <w:rPr>
          <w:sz w:val="28"/>
          <w:szCs w:val="28"/>
        </w:rPr>
      </w:pPr>
    </w:p>
    <w:p w:rsidR="002062DF" w:rsidRDefault="002062DF" w:rsidP="002062DF">
      <w:pPr>
        <w:pStyle w:val="ConsPlusNormal"/>
        <w:widowControl/>
        <w:jc w:val="both"/>
        <w:rPr>
          <w:rFonts w:ascii="Times New Roman" w:hAnsi="Times New Roman"/>
          <w:sz w:val="28"/>
          <w:szCs w:val="28"/>
        </w:rPr>
      </w:pPr>
    </w:p>
    <w:p w:rsidR="002062DF" w:rsidRDefault="002062DF" w:rsidP="002062DF">
      <w:pPr>
        <w:pStyle w:val="a6"/>
        <w:jc w:val="center"/>
        <w:rPr>
          <w:sz w:val="28"/>
          <w:szCs w:val="28"/>
        </w:rPr>
      </w:pPr>
      <w:r>
        <w:rPr>
          <w:szCs w:val="28"/>
        </w:rPr>
        <w:t>Таблица демографических показателей</w:t>
      </w:r>
    </w:p>
    <w:tbl>
      <w:tblPr>
        <w:tblW w:w="6825" w:type="dxa"/>
        <w:jc w:val="center"/>
        <w:tblInd w:w="-1570" w:type="dxa"/>
        <w:tblBorders>
          <w:top w:val="single" w:sz="6" w:space="0" w:color="000000"/>
          <w:left w:val="single" w:sz="6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313"/>
        <w:gridCol w:w="789"/>
        <w:gridCol w:w="844"/>
        <w:gridCol w:w="849"/>
        <w:gridCol w:w="18"/>
        <w:gridCol w:w="12"/>
      </w:tblGrid>
      <w:tr w:rsidR="002062DF" w:rsidTr="002062DF">
        <w:trPr>
          <w:gridAfter w:val="1"/>
          <w:wAfter w:w="6" w:type="dxa"/>
          <w:cantSplit/>
          <w:trHeight w:val="710"/>
          <w:jc w:val="center"/>
        </w:trPr>
        <w:tc>
          <w:tcPr>
            <w:tcW w:w="4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2DF" w:rsidRDefault="002062DF">
            <w:pPr>
              <w:spacing w:line="276" w:lineRule="auto"/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</w:p>
          <w:p w:rsidR="002062DF" w:rsidRDefault="002062DF">
            <w:pPr>
              <w:spacing w:line="276" w:lineRule="auto"/>
              <w:jc w:val="center"/>
              <w:rPr>
                <w:rFonts w:eastAsia="Arial Unicode MS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Показатели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rPr>
                <w:rFonts w:eastAsia="Arial Unicode MS"/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Ед</w:t>
            </w:r>
            <w:proofErr w:type="gramStart"/>
            <w:r>
              <w:rPr>
                <w:b/>
                <w:color w:val="000000"/>
                <w:sz w:val="28"/>
                <w:szCs w:val="28"/>
                <w:lang w:eastAsia="en-US"/>
              </w:rPr>
              <w:t>.и</w:t>
            </w:r>
            <w:proofErr w:type="gramEnd"/>
            <w:r>
              <w:rPr>
                <w:b/>
                <w:color w:val="000000"/>
                <w:sz w:val="28"/>
                <w:szCs w:val="28"/>
                <w:lang w:eastAsia="en-US"/>
              </w:rPr>
              <w:t>зм.</w:t>
            </w:r>
          </w:p>
        </w:tc>
        <w:tc>
          <w:tcPr>
            <w:tcW w:w="1707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Факт за отчетный период</w:t>
            </w:r>
          </w:p>
        </w:tc>
      </w:tr>
      <w:tr w:rsidR="002062DF" w:rsidTr="002062DF">
        <w:trPr>
          <w:cantSplit/>
          <w:jc w:val="center"/>
        </w:trPr>
        <w:tc>
          <w:tcPr>
            <w:tcW w:w="4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rFonts w:eastAsia="Arial Unicode MS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rFonts w:eastAsia="Arial Unicode MS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2015г.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>2016г</w:t>
            </w:r>
          </w:p>
        </w:tc>
        <w:tc>
          <w:tcPr>
            <w:tcW w:w="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Численность постоянного населения - всего (на начало года)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698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684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Численность (среднегодовая) населения, всего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698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684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Численность мужчин (на начало года)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333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336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Численность женщин (на начало года)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365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348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Численность постоянного населения моложе трудоспособного возраста (на начало года)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96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в том числе: детей от 0 до 6 лет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42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 xml:space="preserve">                      детей от 7 до 17 лет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80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Численность постоянного населения в трудоспособном возрасте (на начало года)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414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FF"/>
                <w:sz w:val="28"/>
                <w:szCs w:val="28"/>
                <w:lang w:eastAsia="en-US"/>
              </w:rPr>
              <w:t>398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Численность постоянного населения старше трудоспособного возраста (на начало года)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190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Число </w:t>
            </w:r>
            <w:proofErr w:type="gramStart"/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родившихся</w:t>
            </w:r>
            <w:proofErr w:type="gramEnd"/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7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            на 1000 населения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‰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0,10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Число </w:t>
            </w:r>
            <w:proofErr w:type="gramStart"/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умерших</w:t>
            </w:r>
            <w:proofErr w:type="gramEnd"/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12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             на 1000 населения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‰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0,07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0,18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Коэффициент младенческой смертности (число детей, умерших в возрасте до 1 года, на 1000 родившихся живыми)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‰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Естественный прирост, убыль</w:t>
            </w:r>
            <w:proofErr w:type="gramStart"/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 (-)</w:t>
            </w:r>
            <w:proofErr w:type="gramEnd"/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-5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             на 1000 населения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lastRenderedPageBreak/>
              <w:t>Миграционный прирост, убыль</w:t>
            </w:r>
            <w:proofErr w:type="gramStart"/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 (-)</w:t>
            </w:r>
            <w:proofErr w:type="gramEnd"/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+1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-6</w:t>
            </w: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 xml:space="preserve">             на 1000 населения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</w:p>
        </w:tc>
      </w:tr>
      <w:tr w:rsidR="002062DF" w:rsidTr="002062DF">
        <w:trPr>
          <w:gridAfter w:val="2"/>
          <w:wAfter w:w="18" w:type="dxa"/>
          <w:jc w:val="center"/>
        </w:trPr>
        <w:tc>
          <w:tcPr>
            <w:tcW w:w="4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Число многодетных семей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hAnsi="Verdana"/>
                <w:color w:val="000000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Verdana" w:eastAsia="Arial Unicode MS" w:hAnsi="Verdana"/>
                <w:color w:val="000000"/>
                <w:sz w:val="28"/>
                <w:szCs w:val="28"/>
                <w:lang w:eastAsia="en-US"/>
              </w:rPr>
              <w:t>10</w:t>
            </w:r>
          </w:p>
        </w:tc>
      </w:tr>
    </w:tbl>
    <w:p w:rsidR="002062DF" w:rsidRDefault="002062DF" w:rsidP="002062DF">
      <w:pPr>
        <w:pStyle w:val="ConsPlusNormal"/>
        <w:widowControl/>
        <w:jc w:val="both"/>
        <w:rPr>
          <w:rFonts w:ascii="Times New Roman" w:hAnsi="Times New Roman"/>
          <w:sz w:val="28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2062DF" w:rsidRDefault="002062DF" w:rsidP="002062DF">
      <w:pPr>
        <w:autoSpaceDE w:val="0"/>
        <w:autoSpaceDN w:val="0"/>
        <w:adjustRightInd w:val="0"/>
        <w:jc w:val="both"/>
        <w:rPr>
          <w:sz w:val="28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</w:rPr>
      </w:pPr>
    </w:p>
    <w:p w:rsidR="002062DF" w:rsidRDefault="002062DF" w:rsidP="002062DF">
      <w:pPr>
        <w:pStyle w:val="ConsPlusNormal"/>
        <w:widowControl/>
        <w:ind w:firstLine="709"/>
        <w:jc w:val="both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3. ЦЕЛИ, ПРИОРИТЕТНЫЕ НАПРАВЛЕНИЯ, ЗАДАЧИ</w:t>
      </w: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sz w:val="28"/>
        </w:rPr>
        <w:t>.</w:t>
      </w: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</w:rPr>
        <w:t xml:space="preserve">. </w:t>
      </w:r>
    </w:p>
    <w:p w:rsidR="002062DF" w:rsidRDefault="002062DF" w:rsidP="002062D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</w:rPr>
        <w:t>Приоритетными направлениями и целями демографического развития на территории   Троицкого сельсовета являются:</w:t>
      </w:r>
    </w:p>
    <w:p w:rsidR="002062DF" w:rsidRDefault="002062DF" w:rsidP="002062DF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повышение рождаемости и укрепление семьи;</w:t>
      </w:r>
    </w:p>
    <w:p w:rsidR="002062DF" w:rsidRDefault="002062DF" w:rsidP="002062DF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снижение смертности и рост продолжительности жизни;</w:t>
      </w:r>
    </w:p>
    <w:p w:rsidR="002062DF" w:rsidRDefault="002062DF" w:rsidP="002062DF">
      <w:pPr>
        <w:numPr>
          <w:ilvl w:val="0"/>
          <w:numId w:val="4"/>
        </w:num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оптимизация миграционных процессов </w:t>
      </w:r>
    </w:p>
    <w:p w:rsidR="002062DF" w:rsidRDefault="002062DF" w:rsidP="002062D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поставленных   целей  в рамках приоритетных направлений определены следующие задачи:</w:t>
      </w:r>
    </w:p>
    <w:p w:rsidR="002062DF" w:rsidRDefault="002062DF" w:rsidP="002062D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62DF" w:rsidRDefault="002062DF" w:rsidP="002062DF">
      <w:pPr>
        <w:tabs>
          <w:tab w:val="left" w:pos="1083"/>
        </w:tabs>
        <w:spacing w:line="228" w:lineRule="auto"/>
        <w:jc w:val="both"/>
        <w:rPr>
          <w:rFonts w:ascii="Century Schoolbook" w:hAnsi="Century Schoolbook"/>
          <w:sz w:val="28"/>
          <w:szCs w:val="28"/>
        </w:rPr>
      </w:pPr>
      <w:r>
        <w:rPr>
          <w:sz w:val="28"/>
          <w:szCs w:val="28"/>
        </w:rPr>
        <w:t xml:space="preserve">      -    </w:t>
      </w:r>
      <w:r>
        <w:rPr>
          <w:rFonts w:ascii="Century Schoolbook" w:hAnsi="Century Schoolbook"/>
          <w:sz w:val="28"/>
          <w:szCs w:val="28"/>
        </w:rPr>
        <w:t>стимулирование рождаемости путем поддержки молодых семей в решении жилищных вопросов и трудоустройства, в том числе за счет участия в приоритетных национальных проектах, областных целевых программах, а также за счет  развития муниципальных  целевых программ;</w:t>
      </w:r>
    </w:p>
    <w:p w:rsidR="002062DF" w:rsidRDefault="002062DF" w:rsidP="002062DF">
      <w:pPr>
        <w:numPr>
          <w:ilvl w:val="0"/>
          <w:numId w:val="6"/>
        </w:numPr>
        <w:tabs>
          <w:tab w:val="num" w:pos="0"/>
          <w:tab w:val="left" w:pos="1083"/>
        </w:tabs>
        <w:spacing w:line="228" w:lineRule="auto"/>
        <w:ind w:left="0" w:firstLine="741"/>
        <w:jc w:val="both"/>
        <w:rPr>
          <w:rFonts w:ascii="Century Schoolbook" w:hAnsi="Century Schoolbook"/>
          <w:sz w:val="28"/>
          <w:szCs w:val="28"/>
        </w:rPr>
      </w:pPr>
      <w:r>
        <w:rPr>
          <w:rFonts w:ascii="Century Schoolbook" w:hAnsi="Century Schoolbook"/>
          <w:sz w:val="28"/>
          <w:szCs w:val="28"/>
        </w:rPr>
        <w:t>проведение мероприятий, направленных на увеличение  заработной платы в отраслях внебюджетной сферы и доведение ее уровня до прожиточного минимума во всех отраслях экономики поселения</w:t>
      </w:r>
      <w:proofErr w:type="gramStart"/>
      <w:r>
        <w:rPr>
          <w:rFonts w:ascii="Century Schoolbook" w:hAnsi="Century Schoolbook"/>
          <w:sz w:val="28"/>
          <w:szCs w:val="28"/>
        </w:rPr>
        <w:t xml:space="preserve"> ,</w:t>
      </w:r>
      <w:proofErr w:type="gramEnd"/>
      <w:r>
        <w:rPr>
          <w:rFonts w:ascii="Century Schoolbook" w:hAnsi="Century Schoolbook"/>
          <w:sz w:val="28"/>
          <w:szCs w:val="28"/>
        </w:rPr>
        <w:t xml:space="preserve"> снижение численности низкооплачиваемых работников бюджетной сферы;</w:t>
      </w:r>
    </w:p>
    <w:p w:rsidR="002062DF" w:rsidRDefault="002062DF" w:rsidP="002062DF">
      <w:pPr>
        <w:numPr>
          <w:ilvl w:val="0"/>
          <w:numId w:val="6"/>
        </w:numPr>
        <w:tabs>
          <w:tab w:val="num" w:pos="0"/>
          <w:tab w:val="left" w:pos="1083"/>
        </w:tabs>
        <w:spacing w:line="228" w:lineRule="auto"/>
        <w:ind w:left="0" w:firstLine="741"/>
        <w:jc w:val="both"/>
        <w:rPr>
          <w:rFonts w:ascii="Century Schoolbook" w:hAnsi="Century Schoolbook"/>
          <w:sz w:val="28"/>
          <w:szCs w:val="28"/>
        </w:rPr>
      </w:pPr>
      <w:r>
        <w:rPr>
          <w:rFonts w:ascii="Century Schoolbook" w:hAnsi="Century Schoolbook"/>
          <w:sz w:val="28"/>
          <w:szCs w:val="28"/>
        </w:rPr>
        <w:t>увеличение уровня среднедушевых доходов населения на основе роста экономики и повышения заработной платы, в том числе  за счет укрепления и развития личных подсобных хозяйств в рамках приоритетного национального проекта «Развитие АПК»</w:t>
      </w:r>
    </w:p>
    <w:p w:rsidR="002062DF" w:rsidRDefault="002062DF" w:rsidP="002062D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62DF" w:rsidRDefault="002062DF" w:rsidP="002062D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62DF" w:rsidRDefault="002062DF" w:rsidP="002062DF">
      <w:pPr>
        <w:pStyle w:val="31"/>
        <w:rPr>
          <w:b/>
          <w:color w:val="0000FF"/>
          <w:sz w:val="28"/>
          <w:szCs w:val="28"/>
        </w:rPr>
      </w:pPr>
      <w:r>
        <w:rPr>
          <w:b/>
          <w:color w:val="0000FF"/>
          <w:sz w:val="28"/>
          <w:szCs w:val="28"/>
        </w:rPr>
        <w:t xml:space="preserve">                                  Демографические проблемы. </w:t>
      </w:r>
    </w:p>
    <w:p w:rsidR="002062DF" w:rsidRDefault="002062DF" w:rsidP="002062DF">
      <w:pPr>
        <w:pStyle w:val="31"/>
        <w:rPr>
          <w:szCs w:val="21"/>
        </w:rPr>
      </w:pPr>
      <w:r>
        <w:rPr>
          <w:sz w:val="28"/>
          <w:szCs w:val="28"/>
        </w:rPr>
        <w:t xml:space="preserve">Остается низкой рождаемость населения, число </w:t>
      </w:r>
      <w:proofErr w:type="gramStart"/>
      <w:r>
        <w:rPr>
          <w:sz w:val="28"/>
          <w:szCs w:val="28"/>
        </w:rPr>
        <w:t>умерших</w:t>
      </w:r>
      <w:proofErr w:type="gramEnd"/>
      <w:r>
        <w:rPr>
          <w:sz w:val="28"/>
          <w:szCs w:val="28"/>
        </w:rPr>
        <w:t xml:space="preserve"> превышает число родившихся. Продолжается процесс старения населения. Следует отметить, что основными составляющими сокращения численности населения в настоящее время являются не только естественная, но и миграционная убыль</w:t>
      </w:r>
      <w:r>
        <w:rPr>
          <w:szCs w:val="21"/>
        </w:rPr>
        <w:t>.</w:t>
      </w:r>
    </w:p>
    <w:p w:rsidR="002062DF" w:rsidRDefault="002062DF" w:rsidP="002062DF">
      <w:pPr>
        <w:pStyle w:val="31"/>
        <w:rPr>
          <w:szCs w:val="21"/>
        </w:rPr>
      </w:pPr>
    </w:p>
    <w:p w:rsidR="002062DF" w:rsidRDefault="002062DF" w:rsidP="002062D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062DF" w:rsidRDefault="002062DF" w:rsidP="002062DF">
      <w:pPr>
        <w:pStyle w:val="ConsPlusNormal"/>
        <w:widowControl/>
        <w:ind w:firstLine="709"/>
        <w:jc w:val="both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4. ПРОГРАММНЫЕ МЕРОПРИЯТИЯ</w:t>
      </w:r>
    </w:p>
    <w:p w:rsidR="002062DF" w:rsidRP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2062DF" w:rsidRPr="002062DF" w:rsidRDefault="002062DF" w:rsidP="002062DF">
      <w:pPr>
        <w:pStyle w:val="a6"/>
        <w:rPr>
          <w:sz w:val="28"/>
          <w:szCs w:val="28"/>
        </w:rPr>
      </w:pPr>
      <w:r w:rsidRPr="002062DF">
        <w:rPr>
          <w:sz w:val="28"/>
          <w:szCs w:val="28"/>
        </w:rPr>
        <w:t>Основные программные мероприятия по демографическому развитию Троицкого сельсовета на 2017-2022  годы:</w:t>
      </w:r>
    </w:p>
    <w:p w:rsidR="002062DF" w:rsidRPr="002062DF" w:rsidRDefault="002062DF" w:rsidP="002062DF">
      <w:pPr>
        <w:pStyle w:val="a6"/>
        <w:rPr>
          <w:sz w:val="28"/>
          <w:szCs w:val="28"/>
        </w:rPr>
      </w:pPr>
      <w:r w:rsidRPr="002062DF">
        <w:rPr>
          <w:sz w:val="28"/>
          <w:szCs w:val="28"/>
        </w:rPr>
        <w:t>-разработка планов социально-экономического развития Троицкого сельсовета</w:t>
      </w:r>
      <w:proofErr w:type="gramStart"/>
      <w:r w:rsidRPr="002062DF">
        <w:rPr>
          <w:sz w:val="28"/>
          <w:szCs w:val="28"/>
        </w:rPr>
        <w:t xml:space="preserve"> ;</w:t>
      </w:r>
      <w:proofErr w:type="gramEnd"/>
    </w:p>
    <w:p w:rsidR="002062DF" w:rsidRPr="002062DF" w:rsidRDefault="002062DF" w:rsidP="002062DF">
      <w:pPr>
        <w:pStyle w:val="a6"/>
        <w:rPr>
          <w:sz w:val="28"/>
          <w:szCs w:val="28"/>
        </w:rPr>
      </w:pPr>
      <w:r w:rsidRPr="002062DF">
        <w:rPr>
          <w:sz w:val="28"/>
          <w:szCs w:val="28"/>
        </w:rPr>
        <w:t>-организация инфрмационно - просветительской деятельности по пропаганде демографической политики и здорового образа жизни через периодическое печатное издание «Троицкий вестник»</w:t>
      </w:r>
    </w:p>
    <w:p w:rsidR="002062DF" w:rsidRPr="002062DF" w:rsidRDefault="002062DF" w:rsidP="002062DF">
      <w:pPr>
        <w:pStyle w:val="a6"/>
        <w:rPr>
          <w:sz w:val="28"/>
          <w:szCs w:val="28"/>
        </w:rPr>
      </w:pPr>
      <w:r w:rsidRPr="002062DF">
        <w:rPr>
          <w:sz w:val="28"/>
          <w:szCs w:val="28"/>
        </w:rPr>
        <w:t>-Привлечение детей</w:t>
      </w:r>
      <w:proofErr w:type="gramStart"/>
      <w:r w:rsidRPr="002062DF">
        <w:rPr>
          <w:sz w:val="28"/>
          <w:szCs w:val="28"/>
        </w:rPr>
        <w:t xml:space="preserve"> ,</w:t>
      </w:r>
      <w:proofErr w:type="gramEnd"/>
      <w:r w:rsidRPr="002062DF">
        <w:rPr>
          <w:sz w:val="28"/>
          <w:szCs w:val="28"/>
        </w:rPr>
        <w:t xml:space="preserve"> подростков  и молодёжи к занятиям физической культурой и спортом ;</w:t>
      </w:r>
    </w:p>
    <w:p w:rsidR="002062DF" w:rsidRPr="002062DF" w:rsidRDefault="002062DF" w:rsidP="002062DF">
      <w:pPr>
        <w:pStyle w:val="a6"/>
        <w:rPr>
          <w:sz w:val="28"/>
          <w:szCs w:val="28"/>
        </w:rPr>
      </w:pPr>
      <w:r w:rsidRPr="002062DF">
        <w:rPr>
          <w:sz w:val="28"/>
          <w:szCs w:val="28"/>
        </w:rPr>
        <w:t>- участие в приоритетных национальных проектах</w:t>
      </w:r>
      <w:proofErr w:type="gramStart"/>
      <w:r w:rsidRPr="002062DF">
        <w:rPr>
          <w:sz w:val="28"/>
          <w:szCs w:val="28"/>
        </w:rPr>
        <w:t xml:space="preserve"> .</w:t>
      </w:r>
      <w:proofErr w:type="gramEnd"/>
      <w:r w:rsidRPr="002062DF">
        <w:rPr>
          <w:sz w:val="28"/>
          <w:szCs w:val="28"/>
        </w:rPr>
        <w:t xml:space="preserve"> Участие в областной целевой программе по предоставлению жилья молодым семьям .</w:t>
      </w:r>
    </w:p>
    <w:p w:rsidR="002062DF" w:rsidRPr="002062DF" w:rsidRDefault="002062DF" w:rsidP="002062DF">
      <w:pPr>
        <w:pStyle w:val="a6"/>
        <w:rPr>
          <w:sz w:val="28"/>
          <w:szCs w:val="28"/>
        </w:rPr>
      </w:pPr>
    </w:p>
    <w:p w:rsidR="002062DF" w:rsidRPr="002062DF" w:rsidRDefault="002062DF" w:rsidP="002062DF">
      <w:pPr>
        <w:pStyle w:val="ConsPlusNormal"/>
        <w:widowControl/>
        <w:ind w:firstLine="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062DF" w:rsidRDefault="002062DF" w:rsidP="002062DF">
      <w:pPr>
        <w:pStyle w:val="ConsPlusNormal"/>
        <w:widowControl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.</w:t>
      </w:r>
    </w:p>
    <w:p w:rsidR="002062DF" w:rsidRDefault="002062DF" w:rsidP="002062DF">
      <w:pPr>
        <w:pStyle w:val="ConsPlusNormal"/>
        <w:widowControl/>
        <w:ind w:firstLine="709"/>
        <w:outlineLvl w:val="1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numPr>
          <w:ilvl w:val="0"/>
          <w:numId w:val="8"/>
        </w:numPr>
        <w:ind w:left="0"/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5. ОЖИДАЕМЫЕ      РЕЗУЛЬТАТЫ </w:t>
      </w:r>
    </w:p>
    <w:p w:rsidR="002062DF" w:rsidRDefault="002062DF" w:rsidP="002062DF">
      <w:pPr>
        <w:ind w:left="-360"/>
        <w:rPr>
          <w:b/>
          <w:sz w:val="28"/>
          <w:szCs w:val="28"/>
        </w:rPr>
      </w:pPr>
    </w:p>
    <w:p w:rsidR="002062DF" w:rsidRDefault="002062DF" w:rsidP="002062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силу инерционности демографических процессов естественная и общая убыль населения сохраняет устойчивый и долговременный характер. При этом период 2017-2022 годы будет характеризоваться замедлением отрицательного естественного прироста и уровнем миграции, не позволяющим компенсировать естественную убыль населения </w:t>
      </w:r>
    </w:p>
    <w:p w:rsidR="002062DF" w:rsidRDefault="002062DF" w:rsidP="002062D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Заметно затормозить убыль населения  Троицкого сельсовета  может проведение активной демографической политики, которая приостановит переход к доминирующей модели однодетной семьи, значительно повысит продолжительность жизни и обеспечит существенный миграционный прирост населения.   </w:t>
      </w:r>
    </w:p>
    <w:p w:rsidR="002062DF" w:rsidRDefault="002062DF" w:rsidP="002062DF">
      <w:pPr>
        <w:ind w:firstLine="720"/>
        <w:jc w:val="both"/>
        <w:rPr>
          <w:sz w:val="28"/>
          <w:szCs w:val="28"/>
        </w:rPr>
      </w:pPr>
    </w:p>
    <w:p w:rsidR="002062DF" w:rsidRDefault="002062DF" w:rsidP="002062DF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Прогноз основных демографических показателей </w:t>
      </w:r>
    </w:p>
    <w:p w:rsidR="002062DF" w:rsidRDefault="002062DF" w:rsidP="002062DF">
      <w:pPr>
        <w:ind w:firstLine="720"/>
        <w:jc w:val="both"/>
        <w:rPr>
          <w:b/>
          <w:sz w:val="28"/>
          <w:szCs w:val="28"/>
        </w:rPr>
      </w:pPr>
    </w:p>
    <w:p w:rsidR="002062DF" w:rsidRDefault="002062DF" w:rsidP="002062DF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pPr w:leftFromText="180" w:rightFromText="180" w:bottomFromText="200" w:vertAnchor="text" w:horzAnchor="margin" w:tblpX="250" w:tblpY="281"/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6"/>
        <w:gridCol w:w="2146"/>
        <w:gridCol w:w="1417"/>
        <w:gridCol w:w="851"/>
        <w:gridCol w:w="850"/>
        <w:gridCol w:w="851"/>
        <w:gridCol w:w="840"/>
        <w:gridCol w:w="945"/>
        <w:gridCol w:w="1049"/>
      </w:tblGrid>
      <w:tr w:rsidR="002062DF" w:rsidTr="002062DF">
        <w:trPr>
          <w:trHeight w:val="274"/>
        </w:trPr>
        <w:tc>
          <w:tcPr>
            <w:tcW w:w="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№</w:t>
            </w:r>
          </w:p>
        </w:tc>
        <w:tc>
          <w:tcPr>
            <w:tcW w:w="2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Показатели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ед. изм.</w:t>
            </w:r>
          </w:p>
        </w:tc>
        <w:tc>
          <w:tcPr>
            <w:tcW w:w="53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План</w:t>
            </w:r>
          </w:p>
        </w:tc>
      </w:tr>
      <w:tr w:rsidR="002062DF" w:rsidTr="002062DF">
        <w:trPr>
          <w:trHeight w:val="274"/>
        </w:trPr>
        <w:tc>
          <w:tcPr>
            <w:tcW w:w="5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2017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2020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2021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2022</w:t>
            </w:r>
          </w:p>
        </w:tc>
      </w:tr>
      <w:tr w:rsidR="002062DF" w:rsidTr="002062DF">
        <w:trPr>
          <w:trHeight w:val="274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Среднегодовая численность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692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699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705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712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719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726</w:t>
            </w:r>
          </w:p>
        </w:tc>
      </w:tr>
      <w:tr w:rsidR="002062DF" w:rsidTr="002062DF">
        <w:trPr>
          <w:trHeight w:val="274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Коэффициент естественного прироста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человек на 1000 насел.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+1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+2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+3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+4</w:t>
            </w:r>
          </w:p>
        </w:tc>
      </w:tr>
      <w:tr w:rsidR="002062DF" w:rsidTr="002062DF">
        <w:trPr>
          <w:trHeight w:val="153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Абсолютное число </w:t>
            </w:r>
            <w:proofErr w:type="gramStart"/>
            <w:r>
              <w:rPr>
                <w:lang w:eastAsia="en-US"/>
              </w:rPr>
              <w:t>родившихся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</w:tr>
      <w:tr w:rsidR="002062DF" w:rsidTr="002062DF">
        <w:trPr>
          <w:trHeight w:val="720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4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Общий коэффициент рождаемости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на 1000 человек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4,3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7,9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8,4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9,7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11,0</w:t>
            </w:r>
          </w:p>
        </w:tc>
      </w:tr>
      <w:tr w:rsidR="002062DF" w:rsidTr="002062DF">
        <w:trPr>
          <w:trHeight w:val="412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Число </w:t>
            </w:r>
            <w:proofErr w:type="gramStart"/>
            <w:r>
              <w:rPr>
                <w:lang w:eastAsia="en-US"/>
              </w:rPr>
              <w:t>умерших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человек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2062DF" w:rsidTr="002062DF">
        <w:trPr>
          <w:trHeight w:val="972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Общий коэффициент смертности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На 1000 человек населения,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5,7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5,7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6,64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5,6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5,5</w:t>
            </w:r>
          </w:p>
        </w:tc>
      </w:tr>
      <w:tr w:rsidR="002062DF" w:rsidTr="002062DF">
        <w:trPr>
          <w:trHeight w:val="834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Кол-во многодетных семей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Семей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(в 2016- 10)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</w:tr>
      <w:tr w:rsidR="002062DF" w:rsidTr="002062DF">
        <w:trPr>
          <w:trHeight w:val="834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17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Кол-во малообеспеченных семей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Семей %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27%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26%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25%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24%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24%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24%</w:t>
            </w:r>
          </w:p>
        </w:tc>
      </w:tr>
    </w:tbl>
    <w:p w:rsidR="002062DF" w:rsidRDefault="002062DF" w:rsidP="002062DF">
      <w:pPr>
        <w:pStyle w:val="FR3"/>
        <w:spacing w:before="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2062DF" w:rsidRDefault="002062DF" w:rsidP="002062DF">
      <w:pPr>
        <w:pStyle w:val="FR3"/>
        <w:spacing w:before="0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2062DF" w:rsidRDefault="002062DF" w:rsidP="002062DF">
      <w:pPr>
        <w:ind w:firstLine="720"/>
        <w:jc w:val="both"/>
        <w:rPr>
          <w:b/>
          <w:sz w:val="28"/>
          <w:szCs w:val="28"/>
        </w:rPr>
      </w:pPr>
    </w:p>
    <w:p w:rsidR="002062DF" w:rsidRDefault="002062DF" w:rsidP="002062DF">
      <w:pPr>
        <w:pStyle w:val="ConsPlusNormal"/>
        <w:widowControl/>
        <w:ind w:firstLine="0"/>
        <w:jc w:val="both"/>
        <w:rPr>
          <w:rFonts w:ascii="Times New Roman" w:hAnsi="Times New Roman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both"/>
        <w:rPr>
          <w:rFonts w:ascii="Times New Roman" w:hAnsi="Times New Roman"/>
          <w:b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6. МЕХАНИЗМ РЕАЛИЗАЦИИ ПРОГРАММЫ</w:t>
      </w:r>
    </w:p>
    <w:p w:rsidR="002062DF" w:rsidRDefault="002062DF" w:rsidP="002062DF">
      <w:pPr>
        <w:ind w:firstLine="540"/>
        <w:jc w:val="both"/>
        <w:rPr>
          <w:snapToGrid w:val="0"/>
          <w:sz w:val="28"/>
        </w:rPr>
      </w:pPr>
      <w:r>
        <w:rPr>
          <w:snapToGrid w:val="0"/>
          <w:sz w:val="28"/>
        </w:rPr>
        <w:t>Механизм реализации программы включает в себя: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исполнение программных и непрограммных мероприятий; 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napToGrid w:val="0"/>
          <w:sz w:val="28"/>
        </w:rPr>
        <w:t>проведение ежеквартального мониторинга демографической ситуации в поселении;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корректировку прогноза </w:t>
      </w:r>
      <w:r>
        <w:rPr>
          <w:sz w:val="28"/>
        </w:rPr>
        <w:t>показателей, характеризующих  улучшение демографической ситуации в поселении.</w:t>
      </w:r>
    </w:p>
    <w:p w:rsidR="002062DF" w:rsidRDefault="002062DF" w:rsidP="002062DF">
      <w:pPr>
        <w:jc w:val="both"/>
        <w:rPr>
          <w:snapToGrid w:val="0"/>
          <w:sz w:val="28"/>
        </w:rPr>
      </w:pPr>
    </w:p>
    <w:p w:rsidR="002062DF" w:rsidRDefault="002062DF" w:rsidP="002062DF">
      <w:pPr>
        <w:pStyle w:val="ConsPlusNormal"/>
        <w:widowControl/>
        <w:ind w:firstLine="0"/>
        <w:jc w:val="center"/>
        <w:outlineLvl w:val="1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7 . УПРАВЛЕНИЕ ПРОГРАММОЙ И КОНТРОЛЬ</w:t>
      </w:r>
    </w:p>
    <w:p w:rsidR="002062DF" w:rsidRDefault="002062DF" w:rsidP="002062DF">
      <w:pPr>
        <w:pStyle w:val="ConsPlusNormal"/>
        <w:widowControl/>
        <w:ind w:firstLine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ЗА ХОДОМ ЕЕ РЕАЛИЗАЦИИ</w:t>
      </w:r>
    </w:p>
    <w:p w:rsidR="002062DF" w:rsidRDefault="002062DF" w:rsidP="002062DF">
      <w:pPr>
        <w:ind w:firstLine="720"/>
        <w:jc w:val="both"/>
        <w:rPr>
          <w:sz w:val="28"/>
        </w:rPr>
      </w:pPr>
      <w:r>
        <w:rPr>
          <w:sz w:val="28"/>
        </w:rPr>
        <w:t>Управление программой включает: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z w:val="28"/>
        </w:rPr>
        <w:t xml:space="preserve">проведение общественной экспертизы (общественных слушаний) проектов указанных программ (с целью включения в реализацию </w:t>
      </w:r>
      <w:proofErr w:type="gramStart"/>
      <w:r>
        <w:rPr>
          <w:sz w:val="28"/>
        </w:rPr>
        <w:t>программ улучшения демографической ситуации всего населения поселения</w:t>
      </w:r>
      <w:proofErr w:type="gramEnd"/>
      <w:r>
        <w:rPr>
          <w:sz w:val="28"/>
        </w:rPr>
        <w:t xml:space="preserve"> в</w:t>
      </w:r>
      <w:r>
        <w:t xml:space="preserve"> </w:t>
      </w:r>
      <w:r>
        <w:rPr>
          <w:sz w:val="28"/>
        </w:rPr>
        <w:t xml:space="preserve">соответствии со статьей 28 Федерального Закона от 6 октября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8"/>
          </w:rPr>
          <w:t>2003 г</w:t>
        </w:r>
      </w:smartTag>
      <w:r>
        <w:rPr>
          <w:sz w:val="28"/>
        </w:rPr>
        <w:t>. № 131-ФЗ  «Об общих принципах организации местного самоуправления в Российской Федерации»);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z w:val="28"/>
        </w:rPr>
        <w:t xml:space="preserve">координацию </w:t>
      </w:r>
      <w:r>
        <w:rPr>
          <w:snapToGrid w:val="0"/>
          <w:sz w:val="28"/>
        </w:rPr>
        <w:t xml:space="preserve">реализации мероприятий программы органами местного самоуправления; 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ежеквартальный </w:t>
      </w:r>
      <w:proofErr w:type="gramStart"/>
      <w:r>
        <w:rPr>
          <w:snapToGrid w:val="0"/>
          <w:sz w:val="28"/>
        </w:rPr>
        <w:t>контроль за</w:t>
      </w:r>
      <w:proofErr w:type="gramEnd"/>
      <w:r>
        <w:rPr>
          <w:snapToGrid w:val="0"/>
          <w:sz w:val="28"/>
        </w:rPr>
        <w:t xml:space="preserve"> реализацией мероприятий программы органами местного самоуправления;</w:t>
      </w:r>
    </w:p>
    <w:p w:rsidR="002062DF" w:rsidRDefault="002062DF" w:rsidP="002062DF">
      <w:pPr>
        <w:numPr>
          <w:ilvl w:val="0"/>
          <w:numId w:val="4"/>
        </w:numPr>
        <w:jc w:val="both"/>
        <w:rPr>
          <w:snapToGrid w:val="0"/>
          <w:sz w:val="28"/>
        </w:rPr>
      </w:pPr>
      <w:r>
        <w:rPr>
          <w:snapToGrid w:val="0"/>
          <w:sz w:val="28"/>
        </w:rPr>
        <w:t>ежегодные публикации отчетности.</w:t>
      </w:r>
    </w:p>
    <w:p w:rsidR="002062DF" w:rsidRDefault="002062DF" w:rsidP="002062DF">
      <w:pPr>
        <w:rPr>
          <w:snapToGrid w:val="0"/>
        </w:rPr>
        <w:sectPr w:rsidR="002062DF">
          <w:pgSz w:w="11906" w:h="16838"/>
          <w:pgMar w:top="1135" w:right="1800" w:bottom="567" w:left="849" w:header="720" w:footer="720" w:gutter="0"/>
          <w:cols w:space="720"/>
        </w:sectPr>
      </w:pPr>
    </w:p>
    <w:p w:rsidR="002062DF" w:rsidRDefault="002062DF" w:rsidP="002062DF">
      <w:pPr>
        <w:pStyle w:val="ConsPlusNormal"/>
        <w:widowControl/>
        <w:ind w:firstLine="0"/>
        <w:outlineLvl w:val="1"/>
        <w:rPr>
          <w:sz w:val="24"/>
        </w:rPr>
      </w:pPr>
    </w:p>
    <w:p w:rsidR="002062DF" w:rsidRDefault="002062DF" w:rsidP="002062DF">
      <w:pPr>
        <w:rPr>
          <w:b/>
          <w:sz w:val="56"/>
          <w:szCs w:val="56"/>
        </w:rPr>
      </w:pPr>
    </w:p>
    <w:p w:rsidR="002062DF" w:rsidRDefault="002062DF" w:rsidP="002062DF">
      <w:pPr>
        <w:rPr>
          <w:sz w:val="24"/>
          <w:szCs w:val="24"/>
        </w:rPr>
      </w:pPr>
    </w:p>
    <w:tbl>
      <w:tblPr>
        <w:tblW w:w="15435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7"/>
        <w:gridCol w:w="3399"/>
        <w:gridCol w:w="567"/>
        <w:gridCol w:w="590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142"/>
        <w:gridCol w:w="1700"/>
        <w:gridCol w:w="2153"/>
      </w:tblGrid>
      <w:tr w:rsidR="002062DF" w:rsidTr="002062DF">
        <w:trPr>
          <w:tblHeader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№</w:t>
            </w:r>
          </w:p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proofErr w:type="gramStart"/>
            <w:r>
              <w:rPr>
                <w:b/>
                <w:sz w:val="16"/>
                <w:szCs w:val="16"/>
                <w:lang w:eastAsia="en-US"/>
              </w:rPr>
              <w:t>п</w:t>
            </w:r>
            <w:proofErr w:type="gramEnd"/>
            <w:r>
              <w:rPr>
                <w:b/>
                <w:sz w:val="16"/>
                <w:szCs w:val="16"/>
                <w:lang w:eastAsia="en-US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Наименование мероприятий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Ед. изм</w:t>
            </w:r>
          </w:p>
        </w:tc>
        <w:tc>
          <w:tcPr>
            <w:tcW w:w="28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Количество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Стоимость ед., тыс. руб.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Сумма затрат, тыс. руб.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 xml:space="preserve">Источник </w:t>
            </w:r>
            <w:proofErr w:type="gramStart"/>
            <w:r>
              <w:rPr>
                <w:b/>
                <w:sz w:val="12"/>
                <w:szCs w:val="12"/>
                <w:lang w:eastAsia="en-US"/>
              </w:rPr>
              <w:t>финанси-рования</w:t>
            </w:r>
            <w:proofErr w:type="gramEnd"/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2062DF" w:rsidTr="002062DF">
        <w:trPr>
          <w:tblHeader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Всего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b/>
                <w:sz w:val="12"/>
                <w:szCs w:val="1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2017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2"/>
                <w:szCs w:val="12"/>
                <w:lang w:eastAsia="en-US"/>
              </w:rPr>
            </w:pPr>
            <w:r>
              <w:rPr>
                <w:b/>
                <w:sz w:val="12"/>
                <w:szCs w:val="12"/>
                <w:lang w:eastAsia="en-US"/>
              </w:rPr>
              <w:t>Всего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Исполнитель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Ожидаемый результат от реализации мероприятий</w:t>
            </w:r>
          </w:p>
        </w:tc>
      </w:tr>
      <w:tr w:rsidR="002062DF" w:rsidTr="002062DF">
        <w:tc>
          <w:tcPr>
            <w:tcW w:w="154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РАЗДЕЛ 1. ФОРМИРОВАНИЕ УСЛОВИЙ ДЛЯ ПОВЫШЕНИЯ РОЖДАЕМОСТИ, ПОДДЕРЖКА СЕМЕЙ, МАТЕРИНСТВА И ДЕТСТВА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154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  <w:p w:rsidR="002062DF" w:rsidRDefault="002062DF">
            <w:pPr>
              <w:numPr>
                <w:ilvl w:val="1"/>
                <w:numId w:val="10"/>
              </w:numPr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Укрепление института семьи, популяризация семейных ценностей</w:t>
            </w:r>
          </w:p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2062DF" w:rsidTr="002062DF">
        <w:trPr>
          <w:cantSplit/>
          <w:trHeight w:val="113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1.1.1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Пропаганда семейных традиций и формирование семейных ценностей в средствах массовой информации: представление творческих семей, семейных династий, в том числе рабочих семей, семей, добившихся успехов в  спорте, сельских коренных семей, приёмных семей и др.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Профилактика семейного неблагополучия, нравственное, духовное воспитание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062DF" w:rsidRDefault="002062DF">
            <w:pPr>
              <w:spacing w:line="276" w:lineRule="auto"/>
              <w:ind w:left="113" w:right="113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 публикации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Администрации Троицкого сельсовета, через печатные издания:</w:t>
            </w:r>
          </w:p>
          <w:p w:rsidR="002062DF" w:rsidRDefault="002062D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«Троицкий вестник»</w:t>
            </w:r>
            <w:r>
              <w:rPr>
                <w:rFonts w:ascii="Times New Roman" w:hAnsi="Times New Roman"/>
                <w:lang w:eastAsia="en-US"/>
              </w:rPr>
              <w:t>, общественные</w:t>
            </w:r>
            <w:r>
              <w:rPr>
                <w:rFonts w:ascii="Times New Roman" w:hAnsi="Times New Roman"/>
                <w:sz w:val="16"/>
                <w:szCs w:val="16"/>
                <w:lang w:eastAsia="en-US"/>
              </w:rPr>
              <w:t xml:space="preserve"> организации</w:t>
            </w:r>
          </w:p>
        </w:tc>
        <w:tc>
          <w:tcPr>
            <w:tcW w:w="21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Укрепление позитивного отношения к семье, семейным традициям. Формирование мотивации у населения на  сохранение и укрепление семейных традиций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1.1.2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a4"/>
              <w:spacing w:line="276" w:lineRule="auto"/>
              <w:jc w:val="both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Конкурсы рисунков и творческих работ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конкурс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Работники МКУК Троицкое СКО</w:t>
            </w:r>
            <w:proofErr w:type="gramStart"/>
            <w:r>
              <w:rPr>
                <w:lang w:eastAsia="en-US"/>
              </w:rPr>
              <w:t xml:space="preserve"> ,</w:t>
            </w:r>
            <w:proofErr w:type="gramEnd"/>
            <w:r>
              <w:rPr>
                <w:lang w:eastAsia="en-US"/>
              </w:rPr>
              <w:t xml:space="preserve"> школы</w:t>
            </w: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a4"/>
              <w:spacing w:line="276" w:lineRule="auto"/>
              <w:jc w:val="both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Конкурс среди молодых семей «Идеальная пара»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конкурс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МБ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Работники Мкук </w:t>
            </w:r>
            <w:proofErr w:type="gramStart"/>
            <w:r>
              <w:rPr>
                <w:lang w:eastAsia="en-US"/>
              </w:rPr>
              <w:t>Троицкое</w:t>
            </w:r>
            <w:proofErr w:type="gramEnd"/>
            <w:r>
              <w:rPr>
                <w:lang w:eastAsia="en-US"/>
              </w:rPr>
              <w:t xml:space="preserve"> СКО</w:t>
            </w:r>
          </w:p>
        </w:tc>
        <w:tc>
          <w:tcPr>
            <w:tcW w:w="21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1.1.3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a4"/>
              <w:spacing w:line="276" w:lineRule="auto"/>
              <w:jc w:val="both"/>
              <w:rPr>
                <w:sz w:val="20"/>
                <w:lang w:eastAsia="en-US"/>
              </w:rPr>
            </w:pPr>
            <w:r>
              <w:rPr>
                <w:b/>
                <w:lang w:eastAsia="en-US"/>
              </w:rPr>
              <w:t xml:space="preserve">Подготовка и проведение </w:t>
            </w:r>
            <w:r>
              <w:rPr>
                <w:b/>
                <w:lang w:eastAsia="en-US"/>
              </w:rPr>
              <w:lastRenderedPageBreak/>
              <w:t xml:space="preserve">традиционных праздников, социально значимых мероприятий: </w:t>
            </w:r>
          </w:p>
          <w:p w:rsidR="002062DF" w:rsidRDefault="002062DF">
            <w:pPr>
              <w:pStyle w:val="a4"/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"Новый год",</w:t>
            </w:r>
          </w:p>
          <w:p w:rsidR="002062DF" w:rsidRDefault="002062DF">
            <w:pPr>
              <w:pStyle w:val="a4"/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"День Победы"</w:t>
            </w:r>
          </w:p>
          <w:p w:rsidR="002062DF" w:rsidRDefault="002062DF">
            <w:pPr>
              <w:pStyle w:val="a4"/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"День  защиты детей", </w:t>
            </w:r>
          </w:p>
          <w:p w:rsidR="002062DF" w:rsidRDefault="002062DF">
            <w:pPr>
              <w:pStyle w:val="af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"День семьи",</w:t>
            </w:r>
          </w:p>
          <w:p w:rsidR="002062DF" w:rsidRDefault="002062DF">
            <w:pPr>
              <w:pStyle w:val="af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"День знаний", </w:t>
            </w:r>
          </w:p>
          <w:p w:rsidR="002062DF" w:rsidRDefault="002062DF">
            <w:pPr>
              <w:pStyle w:val="af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"Декада 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пожилых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";</w:t>
            </w:r>
          </w:p>
          <w:p w:rsidR="002062DF" w:rsidRDefault="002062DF">
            <w:pPr>
              <w:pStyle w:val="af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"Международный день инвалидов";</w:t>
            </w: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"День матери"</w:t>
            </w:r>
            <w:proofErr w:type="gramStart"/>
            <w:r>
              <w:rPr>
                <w:lang w:eastAsia="en-US"/>
              </w:rPr>
              <w:t xml:space="preserve"> ;</w:t>
            </w:r>
            <w:proofErr w:type="gramEnd"/>
          </w:p>
          <w:p w:rsidR="002062DF" w:rsidRDefault="002062D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«Всемирный день ребенка»;</w:t>
            </w: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российский праздник</w:t>
            </w:r>
          </w:p>
          <w:p w:rsidR="002062DF" w:rsidRDefault="002062DF">
            <w:pPr>
              <w:pStyle w:val="af"/>
              <w:spacing w:line="276" w:lineRule="auto"/>
              <w:jc w:val="both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«День семьи, любви и верности»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меропр</w:t>
            </w:r>
            <w:r>
              <w:rPr>
                <w:lang w:eastAsia="en-US"/>
              </w:rPr>
              <w:lastRenderedPageBreak/>
              <w:t>иятия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lastRenderedPageBreak/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МБ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ВБ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Администрация Троицкого </w:t>
            </w:r>
            <w:r>
              <w:rPr>
                <w:lang w:eastAsia="en-US"/>
              </w:rPr>
              <w:lastRenderedPageBreak/>
              <w:t>сельсовета;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Троицкое СКО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lastRenderedPageBreak/>
              <w:t xml:space="preserve">Сохранение духовно- нравственных </w:t>
            </w:r>
            <w:r>
              <w:rPr>
                <w:color w:val="000000"/>
                <w:lang w:eastAsia="en-US"/>
              </w:rPr>
              <w:lastRenderedPageBreak/>
              <w:t>традиций, семейных отношений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1.1.4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a4"/>
              <w:spacing w:line="276" w:lineRule="auto"/>
              <w:jc w:val="both"/>
              <w:rPr>
                <w:lang w:eastAsia="en-US"/>
              </w:rPr>
            </w:pPr>
            <w:r>
              <w:rPr>
                <w:b/>
                <w:bCs/>
                <w:lang w:eastAsia="en-US"/>
              </w:rPr>
              <w:t>Организация мероприятий, направленных на профилактику межличностных конфликтов, стабилизацию внутрисемейных отношений, пропаганду семейных ценностей, беседы за круглым столом; лектории для родителей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мероприятий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Библиотека</w:t>
            </w:r>
            <w:proofErr w:type="gramStart"/>
            <w:r>
              <w:rPr>
                <w:lang w:eastAsia="en-US"/>
              </w:rPr>
              <w:t xml:space="preserve"> ,</w:t>
            </w:r>
            <w:proofErr w:type="gramEnd"/>
            <w:r>
              <w:rPr>
                <w:lang w:eastAsia="en-US"/>
              </w:rPr>
              <w:t xml:space="preserve"> школы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Создание условий для формирования здоровой семьи,</w:t>
            </w:r>
            <w:r>
              <w:rPr>
                <w:lang w:eastAsia="en-US"/>
              </w:rPr>
              <w:t xml:space="preserve"> снижение числа детей, оставшихся без попечения родителей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lang w:eastAsia="en-US"/>
              </w:rPr>
              <w:t>Итого по разделу</w:t>
            </w:r>
            <w:proofErr w:type="gramStart"/>
            <w:r>
              <w:rPr>
                <w:b/>
                <w:bCs/>
                <w:lang w:eastAsia="en-US"/>
              </w:rPr>
              <w:t>1</w:t>
            </w:r>
            <w:proofErr w:type="gramEnd"/>
            <w:r>
              <w:rPr>
                <w:b/>
                <w:bCs/>
                <w:lang w:eastAsia="en-US"/>
              </w:rPr>
              <w:t>.1.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25,8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25,8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25,8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25,8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103,2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b/>
                <w:color w:val="000000"/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154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sz w:val="14"/>
                <w:szCs w:val="14"/>
                <w:lang w:eastAsia="en-US"/>
              </w:rPr>
            </w:pPr>
          </w:p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14"/>
                <w:szCs w:val="14"/>
                <w:lang w:eastAsia="en-US"/>
              </w:rPr>
              <w:t>1.2.</w:t>
            </w:r>
            <w:r>
              <w:rPr>
                <w:b/>
                <w:bCs/>
                <w:color w:val="000000"/>
                <w:lang w:eastAsia="en-US"/>
              </w:rPr>
              <w:t>Формирование социально-экономического потенциала семьи, в том числе содействие трудовой занятости граждан, имеющих детей</w:t>
            </w:r>
          </w:p>
          <w:p w:rsidR="002062DF" w:rsidRDefault="002062DF">
            <w:pPr>
              <w:spacing w:line="276" w:lineRule="auto"/>
              <w:jc w:val="center"/>
              <w:rPr>
                <w:b/>
                <w:bCs/>
                <w:color w:val="000000"/>
                <w:sz w:val="14"/>
                <w:szCs w:val="1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1.2.2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Временная занятость:</w:t>
            </w: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 организация общественных работ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организация временного трудоустройства несовершеннолетних граждан в возрасте 14-18 лет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160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Школы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Укрепление материального положения семей с детьми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1.2.9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Содействие в обеспечении жилыми помещениями по договорам социального найма многодетных малообеспеченных семей;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сем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Администрация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Улучшение жилищных условий семей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ВСЕГО ПО РАЗДЕЛУ 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65,8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65,8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6"/>
                <w:szCs w:val="16"/>
                <w:lang w:eastAsia="en-US"/>
              </w:rPr>
            </w:pPr>
            <w:r>
              <w:rPr>
                <w:b/>
                <w:sz w:val="16"/>
                <w:szCs w:val="16"/>
                <w:lang w:eastAsia="en-US"/>
              </w:rPr>
              <w:t>263,2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154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РАЗДЕЛ 2 УКРЕПЛЕНИЕ ЗДОРОВЬЯ НАСЕЛЕНИЯ, ФОРМИРОВАНИЕ ЗДОРОВОГО ОБРАЗА ЖИЗНИ</w:t>
            </w:r>
          </w:p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Проведение лекций, бесед с женщинами фертильного возраста:</w:t>
            </w: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-профилактика не планируемой беременности;</w:t>
            </w: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-разъяснение о необходимости явки на учет по беременности в женскую консультацию;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-снижение медицинских абортов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кол-во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Зав</w:t>
            </w:r>
            <w:proofErr w:type="gramStart"/>
            <w:r>
              <w:rPr>
                <w:lang w:eastAsia="en-US"/>
              </w:rPr>
              <w:t>.Ф</w:t>
            </w:r>
            <w:proofErr w:type="gramEnd"/>
            <w:r>
              <w:rPr>
                <w:lang w:eastAsia="en-US"/>
              </w:rPr>
              <w:t>АП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Сохранение и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укрепление здоровья молодёжи, формирование мотивации для ведения здорового образа жизни 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rmal"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Проведение лекций со старшеклассницами на темы:</w:t>
            </w:r>
          </w:p>
          <w:p w:rsidR="002062DF" w:rsidRDefault="002062DF">
            <w:pPr>
              <w:pStyle w:val="ConsPlusNormal"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-о вреде курения и алкоголя;</w:t>
            </w:r>
          </w:p>
          <w:p w:rsidR="002062DF" w:rsidRDefault="002062DF">
            <w:pPr>
              <w:pStyle w:val="ConsPlusNormal"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-о вреде абортов у первобеременных;</w:t>
            </w:r>
          </w:p>
          <w:p w:rsidR="002062DF" w:rsidRDefault="002062DF">
            <w:pPr>
              <w:pStyle w:val="ConsPlusNormal"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-контраценция и профилактика ИППП;</w:t>
            </w:r>
          </w:p>
          <w:p w:rsidR="002062DF" w:rsidRDefault="002062DF">
            <w:pPr>
              <w:pStyle w:val="ConsPlusNormal"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-гигиена, здоровый образ жизни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кол-во 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</w:p>
          <w:p w:rsidR="002062DF" w:rsidRDefault="002062DF">
            <w:pPr>
              <w:spacing w:line="276" w:lineRule="auto"/>
              <w:rPr>
                <w:lang w:eastAsia="en-US"/>
              </w:rPr>
            </w:pP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Зав</w:t>
            </w:r>
            <w:proofErr w:type="gramStart"/>
            <w:r>
              <w:rPr>
                <w:lang w:eastAsia="en-US"/>
              </w:rPr>
              <w:t>.Ф</w:t>
            </w:r>
            <w:proofErr w:type="gramEnd"/>
            <w:r>
              <w:rPr>
                <w:lang w:eastAsia="en-US"/>
              </w:rPr>
              <w:t>АП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2..3.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 xml:space="preserve">Реализация мероприятий, </w:t>
            </w:r>
            <w:r>
              <w:rPr>
                <w:rFonts w:ascii="Times New Roman" w:hAnsi="Times New Roman"/>
                <w:lang w:eastAsia="en-US"/>
              </w:rPr>
              <w:t xml:space="preserve">направленных на снижение </w:t>
            </w:r>
            <w:r>
              <w:rPr>
                <w:rFonts w:ascii="Times New Roman" w:hAnsi="Times New Roman"/>
                <w:lang w:eastAsia="en-US"/>
              </w:rPr>
              <w:lastRenderedPageBreak/>
              <w:t>потребления алкоголя, табака, наркотических, психоактивных и сильнодействующих веществ, в т.ч.:</w:t>
            </w:r>
          </w:p>
          <w:p w:rsidR="002062DF" w:rsidRDefault="002062D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 участие в проведении молодёжной акции «Нет наркотикам;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- содействие в организации лечения и реабилитации от алкогольной и наркотической зависимости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>кол-во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Зав</w:t>
            </w:r>
            <w:proofErr w:type="gramStart"/>
            <w:r>
              <w:rPr>
                <w:lang w:eastAsia="en-US"/>
              </w:rPr>
              <w:t>.Ф</w:t>
            </w:r>
            <w:proofErr w:type="gramEnd"/>
            <w:r>
              <w:rPr>
                <w:lang w:eastAsia="en-US"/>
              </w:rPr>
              <w:t xml:space="preserve">АП, 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МКУК Троицкое </w:t>
            </w:r>
            <w:r>
              <w:rPr>
                <w:lang w:eastAsia="en-US"/>
              </w:rPr>
              <w:lastRenderedPageBreak/>
              <w:t xml:space="preserve">СКО 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Снижение числа кризисных семей на </w:t>
            </w:r>
            <w:r>
              <w:rPr>
                <w:lang w:eastAsia="en-US"/>
              </w:rPr>
              <w:lastRenderedPageBreak/>
              <w:t>33%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2.4.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pStyle w:val="ConsPlusNormal"/>
              <w:widowControl/>
              <w:spacing w:line="276" w:lineRule="auto"/>
              <w:ind w:firstLine="0"/>
              <w:rPr>
                <w:rFonts w:ascii="Times New Roman" w:hAnsi="Times New Roman"/>
                <w:color w:val="000000"/>
                <w:lang w:eastAsia="en-US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Организация круглых столов с участием молодежи по вопросам здорового образа жизни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кол-во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Зав. ФАПом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Формирование здорового образа жизни в детско-юношеской среде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2.6.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Содействие в организации ежегодной диспансеризации подростков 14 лет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ФАПы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школы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Укрепление здоровья детей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2.7.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Содействие в проведении обследований детей с положительными туберкулиновыми пробами (100%) с целью раннего выявления туберкулеза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8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Укрепление здоровья детей из малообеспеченных семей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2.8.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Содействие в раннем выявлении </w:t>
            </w:r>
            <w:proofErr w:type="gramStart"/>
            <w:r>
              <w:rPr>
                <w:color w:val="000000"/>
                <w:lang w:eastAsia="en-US"/>
              </w:rPr>
              <w:t>сердечно-сосудистых</w:t>
            </w:r>
            <w:proofErr w:type="gramEnd"/>
            <w:r>
              <w:rPr>
                <w:color w:val="000000"/>
                <w:lang w:eastAsia="en-US"/>
              </w:rPr>
              <w:t xml:space="preserve"> заболеваний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ФАПы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Профилактика ССЗ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2.10.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Содействие в профилактике заболеваний туберкулезом, обеспечении охватом </w:t>
            </w:r>
          </w:p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ФЛГ обследования не менее70 % населения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ФАП</w:t>
            </w:r>
          </w:p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Ад м. </w:t>
            </w:r>
            <w:proofErr w:type="gramStart"/>
            <w:r>
              <w:rPr>
                <w:lang w:eastAsia="en-US"/>
              </w:rPr>
              <w:t>с</w:t>
            </w:r>
            <w:proofErr w:type="gramEnd"/>
            <w:r>
              <w:rPr>
                <w:lang w:eastAsia="en-US"/>
              </w:rPr>
              <w:t>/с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Снижение заболеваемости туберкулезом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ВСЕГО ПО РАЗДЕЛУ 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154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РАЗДЕЛ 3.СОЦИАЛЬНАЯ ПОДДЕРЖКА НАСЕЛЕНИЯ, ПРОФИЛАКТИКА СЕМЕЙНОГО НЕБЛАГОПОЛУЧИЯ, СОЦИАЛЬНОГО СИРОТСТВА</w:t>
            </w:r>
          </w:p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lastRenderedPageBreak/>
              <w:t>3.2.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Проведение </w:t>
            </w:r>
            <w:proofErr w:type="gramStart"/>
            <w:r>
              <w:rPr>
                <w:color w:val="000000"/>
                <w:lang w:eastAsia="en-US"/>
              </w:rPr>
              <w:t>социально-меди</w:t>
            </w:r>
            <w:proofErr w:type="gramEnd"/>
          </w:p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цинских патронажей кризисных семей и семей с детьми до 1 года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семей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Зав. ФАП, школы, специалист по соц. работе 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3.3.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Проведение рейдов в семьи «Риска» по селам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мероприятия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Зав</w:t>
            </w:r>
            <w:proofErr w:type="gramStart"/>
            <w:r>
              <w:rPr>
                <w:lang w:eastAsia="en-US"/>
              </w:rPr>
              <w:t>.Ф</w:t>
            </w:r>
            <w:proofErr w:type="gramEnd"/>
            <w:r>
              <w:rPr>
                <w:lang w:eastAsia="en-US"/>
              </w:rPr>
              <w:t>АП</w:t>
            </w:r>
          </w:p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 xml:space="preserve">Специалист по </w:t>
            </w:r>
            <w:proofErr w:type="gramStart"/>
            <w:r>
              <w:rPr>
                <w:lang w:eastAsia="en-US"/>
              </w:rPr>
              <w:t>соц</w:t>
            </w:r>
            <w:proofErr w:type="gramEnd"/>
            <w:r>
              <w:rPr>
                <w:lang w:eastAsia="en-US"/>
              </w:rPr>
              <w:t xml:space="preserve"> работе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Профилактика семейного сиротства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3.4.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lang w:eastAsia="en-US"/>
              </w:rPr>
              <w:t>Содействие в организации летнего отдыха детей при школах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чел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МБ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Школы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lang w:eastAsia="en-US"/>
              </w:rPr>
              <w:t>Укрепление здоровья детей</w:t>
            </w: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1,0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4,0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Итого по разделу 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jc w:val="center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66,8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66,8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66,8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66,8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sz w:val="14"/>
                <w:szCs w:val="14"/>
                <w:lang w:eastAsia="en-US"/>
              </w:rPr>
            </w:pPr>
            <w:r>
              <w:rPr>
                <w:b/>
                <w:sz w:val="14"/>
                <w:szCs w:val="14"/>
                <w:lang w:eastAsia="en-US"/>
              </w:rPr>
              <w:t>267,2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2062DF" w:rsidTr="002062DF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62DF" w:rsidRDefault="002062DF">
            <w:pPr>
              <w:spacing w:line="276" w:lineRule="auto"/>
              <w:rPr>
                <w:rFonts w:asciiTheme="minorHAnsi" w:eastAsiaTheme="minorHAnsi" w:hAnsiTheme="minorHAns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DF" w:rsidRDefault="002062DF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</w:tbl>
    <w:p w:rsidR="002062DF" w:rsidRDefault="002062DF" w:rsidP="002062DF"/>
    <w:p w:rsidR="002062DF" w:rsidRDefault="002062DF" w:rsidP="002062DF">
      <w:pPr>
        <w:rPr>
          <w:sz w:val="24"/>
          <w:szCs w:val="24"/>
        </w:rPr>
      </w:pPr>
    </w:p>
    <w:p w:rsidR="002062DF" w:rsidRDefault="002062DF" w:rsidP="002062DF"/>
    <w:p w:rsidR="002062DF" w:rsidRDefault="002062DF"/>
    <w:sectPr w:rsidR="002062DF" w:rsidSect="002062D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FE6987"/>
    <w:multiLevelType w:val="hybridMultilevel"/>
    <w:tmpl w:val="527A6572"/>
    <w:lvl w:ilvl="0" w:tplc="6D7832C2">
      <w:start w:val="1"/>
      <w:numFmt w:val="bullet"/>
      <w:lvlText w:val=""/>
      <w:lvlJc w:val="left"/>
      <w:pPr>
        <w:tabs>
          <w:tab w:val="num" w:pos="1212"/>
        </w:tabs>
        <w:ind w:left="1212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551"/>
        </w:tabs>
        <w:ind w:left="1551" w:hanging="360"/>
      </w:pPr>
    </w:lvl>
    <w:lvl w:ilvl="2" w:tplc="04190005">
      <w:start w:val="1"/>
      <w:numFmt w:val="decimal"/>
      <w:lvlText w:val="%3."/>
      <w:lvlJc w:val="left"/>
      <w:pPr>
        <w:tabs>
          <w:tab w:val="num" w:pos="2271"/>
        </w:tabs>
        <w:ind w:left="2271" w:hanging="360"/>
      </w:pPr>
    </w:lvl>
    <w:lvl w:ilvl="3" w:tplc="04190001">
      <w:start w:val="1"/>
      <w:numFmt w:val="decimal"/>
      <w:lvlText w:val="%4."/>
      <w:lvlJc w:val="left"/>
      <w:pPr>
        <w:tabs>
          <w:tab w:val="num" w:pos="2991"/>
        </w:tabs>
        <w:ind w:left="2991" w:hanging="360"/>
      </w:pPr>
    </w:lvl>
    <w:lvl w:ilvl="4" w:tplc="04190003">
      <w:start w:val="1"/>
      <w:numFmt w:val="decimal"/>
      <w:lvlText w:val="%5."/>
      <w:lvlJc w:val="left"/>
      <w:pPr>
        <w:tabs>
          <w:tab w:val="num" w:pos="3711"/>
        </w:tabs>
        <w:ind w:left="3711" w:hanging="360"/>
      </w:pPr>
    </w:lvl>
    <w:lvl w:ilvl="5" w:tplc="04190005">
      <w:start w:val="1"/>
      <w:numFmt w:val="decimal"/>
      <w:lvlText w:val="%6."/>
      <w:lvlJc w:val="left"/>
      <w:pPr>
        <w:tabs>
          <w:tab w:val="num" w:pos="4431"/>
        </w:tabs>
        <w:ind w:left="4431" w:hanging="360"/>
      </w:pPr>
    </w:lvl>
    <w:lvl w:ilvl="6" w:tplc="04190001">
      <w:start w:val="1"/>
      <w:numFmt w:val="decimal"/>
      <w:lvlText w:val="%7."/>
      <w:lvlJc w:val="left"/>
      <w:pPr>
        <w:tabs>
          <w:tab w:val="num" w:pos="5151"/>
        </w:tabs>
        <w:ind w:left="5151" w:hanging="360"/>
      </w:pPr>
    </w:lvl>
    <w:lvl w:ilvl="7" w:tplc="04190003">
      <w:start w:val="1"/>
      <w:numFmt w:val="decimal"/>
      <w:lvlText w:val="%8."/>
      <w:lvlJc w:val="left"/>
      <w:pPr>
        <w:tabs>
          <w:tab w:val="num" w:pos="5871"/>
        </w:tabs>
        <w:ind w:left="5871" w:hanging="360"/>
      </w:pPr>
    </w:lvl>
    <w:lvl w:ilvl="8" w:tplc="04190005">
      <w:start w:val="1"/>
      <w:numFmt w:val="decimal"/>
      <w:lvlText w:val="%9."/>
      <w:lvlJc w:val="left"/>
      <w:pPr>
        <w:tabs>
          <w:tab w:val="num" w:pos="6591"/>
        </w:tabs>
        <w:ind w:left="6591" w:hanging="360"/>
      </w:pPr>
    </w:lvl>
  </w:abstractNum>
  <w:abstractNum w:abstractNumId="1">
    <w:nsid w:val="13C6373C"/>
    <w:multiLevelType w:val="singleLevel"/>
    <w:tmpl w:val="77E29EF6"/>
    <w:lvl w:ilvl="0">
      <w:numFmt w:val="bullet"/>
      <w:lvlText w:val="-"/>
      <w:lvlJc w:val="left"/>
      <w:pPr>
        <w:tabs>
          <w:tab w:val="num" w:pos="1069"/>
        </w:tabs>
        <w:ind w:left="0" w:firstLine="709"/>
      </w:pPr>
    </w:lvl>
  </w:abstractNum>
  <w:abstractNum w:abstractNumId="2">
    <w:nsid w:val="1988384C"/>
    <w:multiLevelType w:val="hybridMultilevel"/>
    <w:tmpl w:val="73D298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5970D9"/>
    <w:multiLevelType w:val="hybridMultilevel"/>
    <w:tmpl w:val="4F32A8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78825BB"/>
    <w:multiLevelType w:val="multilevel"/>
    <w:tmpl w:val="3E1AD7D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</w:num>
  <w:num w:numId="5">
    <w:abstractNumId w:val="0"/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451A42"/>
    <w:rsid w:val="001662B8"/>
    <w:rsid w:val="002062DF"/>
    <w:rsid w:val="002D047D"/>
    <w:rsid w:val="003351EA"/>
    <w:rsid w:val="003D7067"/>
    <w:rsid w:val="00451A42"/>
    <w:rsid w:val="007C1107"/>
    <w:rsid w:val="00942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062DF"/>
    <w:pPr>
      <w:keepNext/>
      <w:jc w:val="center"/>
      <w:outlineLvl w:val="1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2062DF"/>
    <w:pPr>
      <w:keepNext/>
      <w:snapToGrid w:val="0"/>
      <w:jc w:val="center"/>
      <w:outlineLvl w:val="5"/>
    </w:pPr>
    <w:rPr>
      <w:color w:val="FF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uiPriority w:val="99"/>
    <w:unhideWhenUsed/>
    <w:rsid w:val="00451A42"/>
    <w:pPr>
      <w:spacing w:after="100"/>
      <w:ind w:left="720" w:firstLine="680"/>
      <w:jc w:val="both"/>
    </w:pPr>
    <w:rPr>
      <w:sz w:val="26"/>
      <w:szCs w:val="26"/>
    </w:rPr>
  </w:style>
  <w:style w:type="paragraph" w:styleId="a4">
    <w:name w:val="Body Text"/>
    <w:basedOn w:val="a"/>
    <w:link w:val="a5"/>
    <w:uiPriority w:val="99"/>
    <w:unhideWhenUsed/>
    <w:rsid w:val="00451A42"/>
    <w:rPr>
      <w:sz w:val="24"/>
    </w:rPr>
  </w:style>
  <w:style w:type="character" w:customStyle="1" w:styleId="a5">
    <w:name w:val="Основной текст Знак"/>
    <w:basedOn w:val="a0"/>
    <w:link w:val="a4"/>
    <w:uiPriority w:val="99"/>
    <w:rsid w:val="00451A4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451A42"/>
    <w:pPr>
      <w:jc w:val="both"/>
    </w:pPr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451A4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2062DF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062D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2062DF"/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2062DF"/>
    <w:pPr>
      <w:spacing w:before="100" w:beforeAutospacing="1" w:after="100" w:afterAutospacing="1"/>
    </w:pPr>
    <w:rPr>
      <w:rFonts w:ascii="Arial" w:hAnsi="Arial" w:cs="Arial"/>
    </w:rPr>
  </w:style>
  <w:style w:type="paragraph" w:styleId="a9">
    <w:name w:val="header"/>
    <w:basedOn w:val="a"/>
    <w:link w:val="1"/>
    <w:uiPriority w:val="99"/>
    <w:semiHidden/>
    <w:unhideWhenUsed/>
    <w:rsid w:val="002062D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10"/>
    <w:uiPriority w:val="99"/>
    <w:semiHidden/>
    <w:unhideWhenUsed/>
    <w:rsid w:val="002062D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10"/>
    <w:uiPriority w:val="99"/>
    <w:semiHidden/>
    <w:unhideWhenUsed/>
    <w:rsid w:val="002062DF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11"/>
    <w:uiPriority w:val="99"/>
    <w:semiHidden/>
    <w:unhideWhenUsed/>
    <w:rsid w:val="002062D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semiHidden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2062D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2062D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d">
    <w:name w:val="Document Map"/>
    <w:basedOn w:val="a"/>
    <w:link w:val="11"/>
    <w:uiPriority w:val="99"/>
    <w:semiHidden/>
    <w:unhideWhenUsed/>
    <w:rsid w:val="002062DF"/>
    <w:rPr>
      <w:rFonts w:ascii="Tahoma" w:hAnsi="Tahoma" w:cs="Tahoma"/>
      <w:sz w:val="16"/>
      <w:szCs w:val="16"/>
    </w:rPr>
  </w:style>
  <w:style w:type="character" w:customStyle="1" w:styleId="ae">
    <w:name w:val="Схема документа Знак"/>
    <w:basedOn w:val="a0"/>
    <w:link w:val="ad"/>
    <w:semiHidden/>
    <w:rsid w:val="002062DF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Plain Text"/>
    <w:basedOn w:val="a"/>
    <w:link w:val="af0"/>
    <w:uiPriority w:val="99"/>
    <w:unhideWhenUsed/>
    <w:rsid w:val="002062DF"/>
    <w:rPr>
      <w:rFonts w:ascii="Courier New" w:hAnsi="Courier New" w:cs="Courier New"/>
    </w:rPr>
  </w:style>
  <w:style w:type="character" w:customStyle="1" w:styleId="af0">
    <w:name w:val="Текст Знак"/>
    <w:basedOn w:val="a0"/>
    <w:link w:val="af"/>
    <w:uiPriority w:val="99"/>
    <w:rsid w:val="002062DF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2062D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2062DF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1">
    <w:name w:val="Стиль таблиц"/>
    <w:basedOn w:val="a"/>
    <w:autoRedefine/>
    <w:uiPriority w:val="99"/>
    <w:rsid w:val="002062DF"/>
    <w:pPr>
      <w:tabs>
        <w:tab w:val="left" w:pos="0"/>
      </w:tabs>
      <w:autoSpaceDE w:val="0"/>
      <w:autoSpaceDN w:val="0"/>
    </w:pPr>
    <w:rPr>
      <w:sz w:val="28"/>
      <w:szCs w:val="24"/>
    </w:rPr>
  </w:style>
  <w:style w:type="paragraph" w:customStyle="1" w:styleId="FR3">
    <w:name w:val="FR3"/>
    <w:uiPriority w:val="99"/>
    <w:rsid w:val="002062DF"/>
    <w:pPr>
      <w:widowControl w:val="0"/>
      <w:autoSpaceDE w:val="0"/>
      <w:autoSpaceDN w:val="0"/>
      <w:adjustRightInd w:val="0"/>
      <w:spacing w:before="20" w:after="0" w:line="240" w:lineRule="auto"/>
    </w:pPr>
    <w:rPr>
      <w:rFonts w:ascii="Arial" w:eastAsia="Times New Roman" w:hAnsi="Arial" w:cs="Arial"/>
      <w:sz w:val="40"/>
      <w:szCs w:val="40"/>
      <w:lang w:eastAsia="ru-RU"/>
    </w:rPr>
  </w:style>
  <w:style w:type="paragraph" w:customStyle="1" w:styleId="ConsPlusCell">
    <w:name w:val="ConsPlusCell"/>
    <w:uiPriority w:val="99"/>
    <w:rsid w:val="002062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2">
    <w:name w:val="Знак"/>
    <w:basedOn w:val="a"/>
    <w:uiPriority w:val="99"/>
    <w:rsid w:val="002062D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customStyle="1" w:styleId="ConsNormal">
    <w:name w:val="ConsNormal"/>
    <w:uiPriority w:val="99"/>
    <w:rsid w:val="002062D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Стиль Основной текст с отступом + 12 пт курсив"/>
    <w:basedOn w:val="a6"/>
    <w:uiPriority w:val="99"/>
    <w:rsid w:val="002062DF"/>
    <w:pPr>
      <w:spacing w:after="0" w:line="400" w:lineRule="exact"/>
      <w:ind w:left="0" w:firstLine="720"/>
      <w:jc w:val="both"/>
    </w:pPr>
    <w:rPr>
      <w:iCs/>
      <w:kern w:val="24"/>
      <w:sz w:val="24"/>
      <w:szCs w:val="24"/>
    </w:rPr>
  </w:style>
  <w:style w:type="paragraph" w:customStyle="1" w:styleId="af3">
    <w:name w:val="_текст"/>
    <w:basedOn w:val="a"/>
    <w:uiPriority w:val="99"/>
    <w:rsid w:val="002062DF"/>
    <w:pPr>
      <w:ind w:firstLine="567"/>
      <w:jc w:val="both"/>
    </w:pPr>
    <w:rPr>
      <w:sz w:val="24"/>
      <w:szCs w:val="24"/>
    </w:rPr>
  </w:style>
  <w:style w:type="paragraph" w:customStyle="1" w:styleId="13">
    <w:name w:val="Основной текст с отступом.Мой Заголовок 1"/>
    <w:basedOn w:val="a"/>
    <w:uiPriority w:val="99"/>
    <w:rsid w:val="002062DF"/>
    <w:pPr>
      <w:spacing w:line="360" w:lineRule="auto"/>
      <w:ind w:firstLine="720"/>
      <w:jc w:val="both"/>
    </w:pPr>
    <w:rPr>
      <w:sz w:val="28"/>
    </w:rPr>
  </w:style>
  <w:style w:type="paragraph" w:customStyle="1" w:styleId="FR4">
    <w:name w:val="FR4"/>
    <w:uiPriority w:val="99"/>
    <w:rsid w:val="002062DF"/>
    <w:pPr>
      <w:widowControl w:val="0"/>
      <w:autoSpaceDE w:val="0"/>
      <w:autoSpaceDN w:val="0"/>
      <w:adjustRightInd w:val="0"/>
      <w:spacing w:before="40" w:after="0" w:line="240" w:lineRule="auto"/>
    </w:pPr>
    <w:rPr>
      <w:rFonts w:ascii="Arial" w:eastAsia="Times New Roman" w:hAnsi="Arial" w:cs="Arial"/>
      <w:sz w:val="32"/>
      <w:szCs w:val="32"/>
      <w:lang w:eastAsia="ru-RU"/>
    </w:rPr>
  </w:style>
  <w:style w:type="paragraph" w:customStyle="1" w:styleId="91">
    <w:name w:val="Заголовок 91"/>
    <w:uiPriority w:val="99"/>
    <w:rsid w:val="002062DF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4">
    <w:name w:val="Знак Знак Знак Знак"/>
    <w:basedOn w:val="a"/>
    <w:uiPriority w:val="99"/>
    <w:rsid w:val="002062D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1">
    <w:name w:val="Верхний колонтитул Знак1"/>
    <w:basedOn w:val="a0"/>
    <w:link w:val="a9"/>
    <w:uiPriority w:val="99"/>
    <w:semiHidden/>
    <w:locked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Нижний колонтитул Знак1"/>
    <w:basedOn w:val="a0"/>
    <w:link w:val="ab"/>
    <w:uiPriority w:val="99"/>
    <w:semiHidden/>
    <w:locked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0">
    <w:name w:val="Основной текст 2 Знак1"/>
    <w:basedOn w:val="a0"/>
    <w:link w:val="21"/>
    <w:uiPriority w:val="99"/>
    <w:semiHidden/>
    <w:locked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11">
    <w:name w:val="Основной текст с отступом 2 Знак1"/>
    <w:basedOn w:val="a0"/>
    <w:link w:val="23"/>
    <w:uiPriority w:val="99"/>
    <w:semiHidden/>
    <w:locked/>
    <w:rsid w:val="002062D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Схема документа Знак1"/>
    <w:basedOn w:val="a0"/>
    <w:link w:val="ad"/>
    <w:uiPriority w:val="99"/>
    <w:semiHidden/>
    <w:locked/>
    <w:rsid w:val="002062D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45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2903</Words>
  <Characters>16549</Characters>
  <Application>Microsoft Office Word</Application>
  <DocSecurity>0</DocSecurity>
  <Lines>137</Lines>
  <Paragraphs>38</Paragraphs>
  <ScaleCrop>false</ScaleCrop>
  <Company>Home</Company>
  <LinksUpToDate>false</LinksUpToDate>
  <CharactersWithSpaces>19414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2017-04-18T03:33:00Z</cp:lastPrinted>
  <dcterms:created xsi:type="dcterms:W3CDTF">2017-04-18T03:27:00Z</dcterms:created>
  <dcterms:modified xsi:type="dcterms:W3CDTF">2017-04-18T03:48:00Z</dcterms:modified>
</cp:coreProperties>
</file>