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9" w:rsidRDefault="00F32E89" w:rsidP="00F32E89">
      <w:pPr>
        <w:pStyle w:val="a4"/>
        <w:rPr>
          <w:szCs w:val="28"/>
        </w:rPr>
      </w:pPr>
      <w:r>
        <w:rPr>
          <w:szCs w:val="28"/>
        </w:rPr>
        <w:t>СОВЕТ ДЕПУТАТОВ</w:t>
      </w:r>
      <w:r>
        <w:rPr>
          <w:szCs w:val="28"/>
        </w:rPr>
        <w:br/>
        <w:t>ТРОИЦКОГО СЕЛЬСОВЕТА КОЧКОВСКОГО  НОВОСИБИРСКОЙ ОБЛАСТИ</w:t>
      </w:r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(пятого  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</w:t>
      </w:r>
    </w:p>
    <w:p w:rsidR="00F32E89" w:rsidRDefault="00F32E89" w:rsidP="00F32E89">
      <w:pPr>
        <w:jc w:val="center"/>
        <w:rPr>
          <w:b/>
          <w:bCs/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10.04.2017                                                                                    п. Троицкий </w:t>
      </w: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 –10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список прилагается ).</w:t>
      </w: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суев М.М. .  – председатель Совета депутатов </w:t>
      </w:r>
    </w:p>
    <w:p w:rsidR="00F32E89" w:rsidRDefault="00F32E89" w:rsidP="00F3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Троицкого сельсовета </w:t>
      </w:r>
    </w:p>
    <w:p w:rsidR="00F32E89" w:rsidRDefault="00F32E89" w:rsidP="00F32E89">
      <w:pPr>
        <w:pStyle w:val="1"/>
        <w:rPr>
          <w:szCs w:val="28"/>
        </w:rPr>
      </w:pPr>
      <w:r>
        <w:rPr>
          <w:szCs w:val="28"/>
        </w:rPr>
        <w:t xml:space="preserve">Секретарь слушаний – Алексеева А.Н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>пециалист администрации .</w:t>
      </w: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pStyle w:val="a4"/>
        <w:rPr>
          <w:szCs w:val="28"/>
        </w:rPr>
      </w:pPr>
      <w:r>
        <w:rPr>
          <w:szCs w:val="28"/>
        </w:rPr>
        <w:t>ПОВЕСТКА ДНЯ</w:t>
      </w:r>
      <w:proofErr w:type="gramStart"/>
      <w:r>
        <w:rPr>
          <w:szCs w:val="28"/>
        </w:rPr>
        <w:t xml:space="preserve"> :</w:t>
      </w:r>
      <w:proofErr w:type="gramEnd"/>
    </w:p>
    <w:p w:rsidR="00F32E89" w:rsidRDefault="00F32E89" w:rsidP="00F32E89">
      <w:pPr>
        <w:pStyle w:val="a4"/>
        <w:rPr>
          <w:szCs w:val="28"/>
        </w:rPr>
      </w:pPr>
    </w:p>
    <w:p w:rsidR="00F32E89" w:rsidRDefault="00F32E89" w:rsidP="00F32E89">
      <w:pPr>
        <w:pStyle w:val="a4"/>
        <w:jc w:val="both"/>
        <w:rPr>
          <w:szCs w:val="28"/>
        </w:rPr>
      </w:pPr>
      <w:r>
        <w:rPr>
          <w:szCs w:val="28"/>
        </w:rPr>
        <w:t>1. О проекте решения «Об исполнении бюджета Троицкого сельсовета  за 2016 год».</w:t>
      </w:r>
    </w:p>
    <w:p w:rsidR="00F32E89" w:rsidRDefault="00F32E89" w:rsidP="00F32E89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Докладчик Коржова Т.С..- специалист бухгалтер администрации </w:t>
      </w:r>
    </w:p>
    <w:p w:rsidR="00F32E89" w:rsidRDefault="00F32E89" w:rsidP="00F32E89">
      <w:pPr>
        <w:pStyle w:val="a4"/>
        <w:jc w:val="both"/>
        <w:rPr>
          <w:b w:val="0"/>
          <w:bCs w:val="0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оржову Т.С.–</w:t>
      </w:r>
      <w:r>
        <w:rPr>
          <w:b/>
          <w:bCs/>
          <w:sz w:val="28"/>
          <w:szCs w:val="28"/>
        </w:rPr>
        <w:t xml:space="preserve"> специалиста бухгалтера администрации Троицкого сельсовета </w:t>
      </w:r>
      <w:r>
        <w:rPr>
          <w:sz w:val="28"/>
          <w:szCs w:val="28"/>
        </w:rPr>
        <w:t xml:space="preserve">.  </w:t>
      </w: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Pr="003C2D06" w:rsidRDefault="00F32E89" w:rsidP="00F32E89">
      <w:pPr>
        <w:jc w:val="both"/>
      </w:pPr>
      <w:r w:rsidRPr="003C2D06">
        <w:t xml:space="preserve">Доходная часть бюджета в целом выполнена на </w:t>
      </w:r>
      <w:r>
        <w:t>101,9</w:t>
      </w:r>
      <w:r w:rsidRPr="003C2D06">
        <w:t xml:space="preserve"> %. Собственных доходов в бюджет  поступило </w:t>
      </w:r>
      <w:r>
        <w:t>2044,6</w:t>
      </w:r>
      <w:r w:rsidRPr="003C2D06">
        <w:t xml:space="preserve"> тыс. рублей при плане </w:t>
      </w:r>
      <w:r>
        <w:t>1748,7</w:t>
      </w:r>
      <w:r w:rsidRPr="003C2D06">
        <w:t xml:space="preserve"> тыс. рублей (</w:t>
      </w:r>
      <w:r>
        <w:t>116,9</w:t>
      </w:r>
      <w:r w:rsidRPr="003C2D06">
        <w:t xml:space="preserve">%).  Безвозмездные поступления в бюджет  составили </w:t>
      </w:r>
      <w:r>
        <w:t>4557,5</w:t>
      </w:r>
      <w:r w:rsidRPr="003C2D06">
        <w:t xml:space="preserve"> тыс. рублей</w:t>
      </w:r>
      <w:r>
        <w:t xml:space="preserve"> при плане 4565,8 р.</w:t>
      </w:r>
      <w:r w:rsidRPr="003C2D06">
        <w:t xml:space="preserve">, или </w:t>
      </w:r>
      <w:r>
        <w:t>97</w:t>
      </w:r>
      <w:r w:rsidRPr="003C2D06">
        <w:t xml:space="preserve"> %  к плановым назначениям.</w:t>
      </w:r>
    </w:p>
    <w:p w:rsidR="00F32E89" w:rsidRPr="003C2D06" w:rsidRDefault="00F32E89" w:rsidP="00F32E89">
      <w:pPr>
        <w:jc w:val="both"/>
      </w:pPr>
      <w:r w:rsidRPr="003C2D06">
        <w:t xml:space="preserve">     </w:t>
      </w:r>
      <w:proofErr w:type="gramStart"/>
      <w:r w:rsidRPr="003C2D06">
        <w:t>Поступившие средства были направлены на своевременную выплату заработной платы работникам бюджетной сферы,  коммунальные услуги, учебные расходы, приобретение оборудования и инвентаря, ГСМ, текущий ремонт учреждений социальной сферы и др.</w:t>
      </w:r>
      <w:proofErr w:type="gramEnd"/>
    </w:p>
    <w:p w:rsidR="00F32E89" w:rsidRPr="003C2D06" w:rsidRDefault="00F32E89" w:rsidP="00F32E89">
      <w:pPr>
        <w:jc w:val="both"/>
      </w:pPr>
      <w:r w:rsidRPr="003C2D06">
        <w:t xml:space="preserve">     Исполнение расходной части бюджета поселения составило </w:t>
      </w:r>
      <w:r>
        <w:t xml:space="preserve">6575,6 </w:t>
      </w:r>
      <w:r w:rsidRPr="003C2D06">
        <w:t xml:space="preserve">рублей при плане </w:t>
      </w:r>
      <w:r>
        <w:t>6838,1</w:t>
      </w:r>
      <w:r w:rsidRPr="003C2D06">
        <w:t xml:space="preserve"> тыс. рублей (</w:t>
      </w:r>
      <w:r>
        <w:t>96,2</w:t>
      </w:r>
      <w:r w:rsidRPr="003C2D06">
        <w:t>%).</w:t>
      </w:r>
    </w:p>
    <w:p w:rsidR="00F32E89" w:rsidRPr="003C2D06" w:rsidRDefault="00F32E89" w:rsidP="00F32E89">
      <w:pPr>
        <w:jc w:val="both"/>
        <w:rPr>
          <w:b/>
        </w:rPr>
      </w:pPr>
    </w:p>
    <w:p w:rsidR="00F32E89" w:rsidRPr="003C2D06" w:rsidRDefault="00F32E89" w:rsidP="00F32E89">
      <w:pPr>
        <w:jc w:val="both"/>
      </w:pPr>
      <w:r w:rsidRPr="003C2D06">
        <w:t>Утвердить отчет об исполнении бюджета Троицкого сельсовета за 201</w:t>
      </w:r>
      <w:r>
        <w:t>6</w:t>
      </w:r>
      <w:r w:rsidRPr="003C2D06">
        <w:t xml:space="preserve"> год по расходам в сумме </w:t>
      </w:r>
      <w:r>
        <w:t xml:space="preserve">6575,6 </w:t>
      </w:r>
      <w:r w:rsidRPr="003C2D06">
        <w:t xml:space="preserve">тыс. рублей, по доходам в сумме </w:t>
      </w:r>
      <w:r>
        <w:t>6602,1</w:t>
      </w:r>
      <w:r w:rsidRPr="001F32F3">
        <w:t xml:space="preserve"> </w:t>
      </w:r>
      <w:r w:rsidRPr="003C2D06">
        <w:t xml:space="preserve">тыс. рублей, с превышением </w:t>
      </w:r>
      <w:r>
        <w:t xml:space="preserve">доходов </w:t>
      </w:r>
      <w:r w:rsidRPr="003C2D06">
        <w:t xml:space="preserve">над </w:t>
      </w:r>
      <w:r>
        <w:t>расходами</w:t>
      </w:r>
      <w:r w:rsidRPr="003C2D06">
        <w:t xml:space="preserve"> в сумме </w:t>
      </w:r>
      <w:r>
        <w:t>388,6</w:t>
      </w:r>
      <w:r w:rsidRPr="003C2D06">
        <w:t xml:space="preserve"> тыс. рублей.</w:t>
      </w:r>
    </w:p>
    <w:p w:rsidR="00F32E89" w:rsidRPr="003C2D06" w:rsidRDefault="00F32E89" w:rsidP="00F32E89">
      <w:pPr>
        <w:jc w:val="both"/>
      </w:pPr>
    </w:p>
    <w:p w:rsidR="00F32E89" w:rsidRPr="00142CB3" w:rsidRDefault="00F32E89" w:rsidP="00F32E89">
      <w:pPr>
        <w:jc w:val="both"/>
      </w:pPr>
      <w:r w:rsidRPr="003C2D06">
        <w:t xml:space="preserve">     </w:t>
      </w:r>
    </w:p>
    <w:p w:rsidR="00F32E89" w:rsidRPr="00142CB3" w:rsidRDefault="00F32E89" w:rsidP="00F32E89">
      <w:pPr>
        <w:jc w:val="both"/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  <w:r w:rsidRPr="003C2D06">
        <w:lastRenderedPageBreak/>
        <w:t xml:space="preserve">     </w:t>
      </w: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pStyle w:val="a4"/>
        <w:jc w:val="both"/>
        <w:rPr>
          <w:szCs w:val="28"/>
        </w:rPr>
      </w:pPr>
      <w:r>
        <w:rPr>
          <w:szCs w:val="28"/>
        </w:rPr>
        <w:t xml:space="preserve">РЕШИЛИ: </w:t>
      </w:r>
    </w:p>
    <w:p w:rsidR="00F32E89" w:rsidRDefault="00F32E89" w:rsidP="00F32E89">
      <w:pPr>
        <w:pStyle w:val="a5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Информацию о  проекте решения «Об исполнении бюджета Троицкого сельсовета  Кочковского района за 2016 год» принять к сведению.</w:t>
      </w:r>
    </w:p>
    <w:p w:rsidR="00F32E89" w:rsidRDefault="00F32E89" w:rsidP="00F32E89">
      <w:pPr>
        <w:pStyle w:val="a5"/>
        <w:spacing w:after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Совету депутатов Троицкого сельсовета   на очередной сессии утвердить проект решения по данному вопросу.</w:t>
      </w: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ГОЛОСОВАЛИ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 – 10, против – нет, воздержавшихся – нет.</w:t>
      </w: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публичных слушаний                                       М.М. Асуев</w:t>
      </w: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публичных слушаний                                                А.Н. Алексеева </w:t>
      </w: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jc w:val="both"/>
        <w:rPr>
          <w:bCs/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F32E89" w:rsidRDefault="00F32E89" w:rsidP="00F3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Состоявшихся 10.04.2017 года в Совете депутатов Троицкого сельсовета Кочковского района Новосибирской области по вопросу о проекте решения </w:t>
      </w:r>
    </w:p>
    <w:p w:rsidR="00F32E89" w:rsidRDefault="00F32E89" w:rsidP="00F3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исполнении  бюджете Троицкого сельсовета за 2016год»</w:t>
      </w:r>
    </w:p>
    <w:p w:rsidR="00F32E89" w:rsidRDefault="00F32E89" w:rsidP="00F32E89">
      <w:pPr>
        <w:jc w:val="center"/>
        <w:rPr>
          <w:b/>
          <w:sz w:val="28"/>
          <w:szCs w:val="28"/>
        </w:rPr>
      </w:pPr>
    </w:p>
    <w:p w:rsidR="00F32E89" w:rsidRDefault="00F32E89" w:rsidP="00F32E89">
      <w:pPr>
        <w:jc w:val="center"/>
        <w:rPr>
          <w:b/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  <w:r>
        <w:rPr>
          <w:sz w:val="28"/>
          <w:szCs w:val="28"/>
        </w:rPr>
        <w:t>1. Одобрить проект решения «Об исполнении  бюджета Троицкого сельсовета за  2016 год»</w:t>
      </w:r>
    </w:p>
    <w:p w:rsidR="00F32E89" w:rsidRDefault="00F32E89" w:rsidP="00F32E89">
      <w:pPr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 Троицкого сельсовета Кочковского района Новосибирской области на очередной сессии утвердить проект   решения «Об исполнении бюджета Троицкого сельсовета за 2016 год». </w:t>
      </w: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32E89" w:rsidRDefault="00F32E89" w:rsidP="00F32E89">
      <w:pPr>
        <w:rPr>
          <w:sz w:val="28"/>
          <w:szCs w:val="28"/>
        </w:rPr>
      </w:pPr>
      <w:r>
        <w:rPr>
          <w:sz w:val="28"/>
          <w:szCs w:val="28"/>
        </w:rPr>
        <w:t xml:space="preserve">Троицкого сельсовета                                                                     М.М. Асуев </w:t>
      </w: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jc w:val="both"/>
        <w:rPr>
          <w:sz w:val="28"/>
          <w:szCs w:val="28"/>
        </w:rPr>
      </w:pPr>
    </w:p>
    <w:p w:rsidR="00F32E89" w:rsidRDefault="00F32E89" w:rsidP="00F32E89">
      <w:pPr>
        <w:ind w:left="360"/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>
      <w:pPr>
        <w:pStyle w:val="a5"/>
        <w:ind w:left="0"/>
        <w:rPr>
          <w:sz w:val="28"/>
          <w:szCs w:val="28"/>
        </w:rPr>
      </w:pPr>
    </w:p>
    <w:p w:rsidR="00F32E89" w:rsidRDefault="00F32E89" w:rsidP="00F32E89">
      <w:pPr>
        <w:pStyle w:val="a5"/>
        <w:ind w:left="0"/>
        <w:rPr>
          <w:b/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rPr>
          <w:b/>
          <w:bCs/>
          <w:sz w:val="28"/>
          <w:szCs w:val="28"/>
        </w:rPr>
      </w:pPr>
    </w:p>
    <w:p w:rsidR="00F32E89" w:rsidRDefault="00F32E89" w:rsidP="00F32E89">
      <w:pPr>
        <w:pStyle w:val="a5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СПИСОК</w:t>
      </w:r>
    </w:p>
    <w:p w:rsidR="00F32E89" w:rsidRDefault="00F32E89" w:rsidP="00F32E89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   10.04.2017 года</w:t>
      </w:r>
    </w:p>
    <w:p w:rsidR="00F32E89" w:rsidRDefault="00F32E89" w:rsidP="00F32E89">
      <w:pPr>
        <w:pStyle w:val="a5"/>
        <w:ind w:left="0"/>
        <w:rPr>
          <w:sz w:val="28"/>
          <w:szCs w:val="28"/>
        </w:rPr>
      </w:pP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Асуев М.М. председатель Совета депутатов Троицкого сельсовета 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Ракова Е.Б. -  депутат Совета депутатов Троицкого сельсовета  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Алексеева А.Н. – специалист администрации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Марфутенко а.С. . – депутат Совета депутатов Троицкого сельсовета 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Горшкова М.С. – директор школы 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Серженко О.Ю.</w:t>
      </w:r>
      <w:r>
        <w:rPr>
          <w:bCs/>
          <w:sz w:val="28"/>
          <w:szCs w:val="28"/>
        </w:rPr>
        <w:t xml:space="preserve">  – директор СКО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Бригадиренко Г.</w:t>
      </w:r>
      <w:r>
        <w:rPr>
          <w:bCs/>
          <w:sz w:val="28"/>
          <w:szCs w:val="28"/>
        </w:rPr>
        <w:t>И. – продавец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Хмелевская Е.</w:t>
      </w:r>
      <w:r>
        <w:rPr>
          <w:bCs/>
          <w:sz w:val="28"/>
          <w:szCs w:val="28"/>
        </w:rPr>
        <w:t xml:space="preserve">Н. – . бухгалтер ООО Троицкое </w:t>
      </w:r>
    </w:p>
    <w:p w:rsidR="00F32E89" w:rsidRPr="0056199F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Бородуля А.В. пенсионер </w:t>
      </w:r>
      <w:r w:rsidRPr="0056199F">
        <w:rPr>
          <w:bCs/>
          <w:sz w:val="28"/>
          <w:szCs w:val="28"/>
        </w:rPr>
        <w:t xml:space="preserve"> </w:t>
      </w:r>
    </w:p>
    <w:p w:rsidR="00F32E89" w:rsidRDefault="00F32E89" w:rsidP="00F32E89">
      <w:pPr>
        <w:pStyle w:val="a5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ЕруслановаТ.Е.. – заведующая </w:t>
      </w:r>
      <w:proofErr w:type="gramStart"/>
      <w:r>
        <w:rPr>
          <w:bCs/>
          <w:sz w:val="28"/>
          <w:szCs w:val="28"/>
        </w:rPr>
        <w:t>Троицким</w:t>
      </w:r>
      <w:proofErr w:type="gramEnd"/>
      <w:r>
        <w:rPr>
          <w:bCs/>
          <w:sz w:val="28"/>
          <w:szCs w:val="28"/>
        </w:rPr>
        <w:t xml:space="preserve"> ФАПом</w:t>
      </w:r>
    </w:p>
    <w:p w:rsidR="00F32E89" w:rsidRDefault="00F32E89" w:rsidP="00F32E89">
      <w:pPr>
        <w:rPr>
          <w:sz w:val="28"/>
          <w:szCs w:val="28"/>
        </w:rPr>
      </w:pPr>
    </w:p>
    <w:p w:rsidR="00F32E89" w:rsidRDefault="00F32E89" w:rsidP="00F32E89"/>
    <w:p w:rsidR="002D751E" w:rsidRDefault="002D751E"/>
    <w:sectPr w:rsidR="002D751E" w:rsidSect="00B6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5CF"/>
    <w:multiLevelType w:val="hybridMultilevel"/>
    <w:tmpl w:val="FBA6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27E7B"/>
    <w:multiLevelType w:val="hybridMultilevel"/>
    <w:tmpl w:val="0E9A76B0"/>
    <w:lvl w:ilvl="0" w:tplc="E5A0F2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89"/>
    <w:rsid w:val="002D751E"/>
    <w:rsid w:val="00F3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E8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E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1 Знак"/>
    <w:basedOn w:val="a0"/>
    <w:link w:val="a4"/>
    <w:semiHidden/>
    <w:locked/>
    <w:rsid w:val="00F32E89"/>
    <w:rPr>
      <w:b/>
      <w:bCs/>
      <w:sz w:val="28"/>
      <w:szCs w:val="24"/>
    </w:rPr>
  </w:style>
  <w:style w:type="paragraph" w:styleId="a4">
    <w:name w:val="Body Text"/>
    <w:aliases w:val="Основной текст1"/>
    <w:basedOn w:val="a"/>
    <w:link w:val="a3"/>
    <w:semiHidden/>
    <w:unhideWhenUsed/>
    <w:rsid w:val="00F32E89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3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32E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3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493</Words>
  <Characters>2811</Characters>
  <Application>Microsoft Office Word</Application>
  <DocSecurity>0</DocSecurity>
  <Lines>23</Lines>
  <Paragraphs>6</Paragraphs>
  <ScaleCrop>false</ScaleCrop>
  <Company>Home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2017-07-19T02:56:00Z</dcterms:created>
  <dcterms:modified xsi:type="dcterms:W3CDTF">2017-07-19T03:04:00Z</dcterms:modified>
</cp:coreProperties>
</file>